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FAA01C0" w14:textId="09B0C72A" w:rsidR="639AFA57" w:rsidRDefault="639AFA57" w:rsidP="7A83901C">
      <w:pPr>
        <w:ind w:left="720" w:right="720"/>
        <w:rPr>
          <w:rFonts w:ascii="Arial" w:eastAsia="Arial" w:hAnsi="Arial" w:cs="Arial"/>
          <w:b/>
          <w:bCs/>
          <w:sz w:val="22"/>
          <w:szCs w:val="22"/>
        </w:rPr>
      </w:pPr>
      <w:r w:rsidRPr="401C5F2D">
        <w:rPr>
          <w:rFonts w:ascii="Arial" w:eastAsia="Arial" w:hAnsi="Arial" w:cs="Arial"/>
          <w:b/>
          <w:bCs/>
          <w:sz w:val="22"/>
          <w:szCs w:val="22"/>
        </w:rPr>
        <w:t>FOR IMMEDIATE RELEASE</w:t>
      </w:r>
    </w:p>
    <w:p w14:paraId="0E0E2941" w14:textId="6799F0A5" w:rsidR="00E6233F" w:rsidRPr="00A40DA9" w:rsidRDefault="00E6233F" w:rsidP="00751F28">
      <w:pPr>
        <w:ind w:left="720" w:right="720"/>
        <w:rPr>
          <w:rFonts w:ascii="Arial" w:eastAsia="Arial" w:hAnsi="Arial" w:cs="Arial"/>
          <w:sz w:val="22"/>
          <w:szCs w:val="22"/>
        </w:rPr>
      </w:pPr>
    </w:p>
    <w:p w14:paraId="0C6E35CE" w14:textId="758C8B8A" w:rsidR="16C69ABB" w:rsidRPr="00A40DA9" w:rsidRDefault="16C69ABB" w:rsidP="00751F28">
      <w:pPr>
        <w:ind w:left="720" w:right="720"/>
        <w:rPr>
          <w:rFonts w:ascii="Arial" w:eastAsia="Arial" w:hAnsi="Arial" w:cs="Arial"/>
          <w:sz w:val="22"/>
          <w:szCs w:val="22"/>
        </w:rPr>
      </w:pPr>
    </w:p>
    <w:p w14:paraId="0E5054BE" w14:textId="0CF9403E" w:rsidR="003809FE" w:rsidRPr="00A40DA9" w:rsidRDefault="003809FE" w:rsidP="00826A14">
      <w:pPr>
        <w:ind w:left="720" w:right="720"/>
        <w:contextualSpacing/>
        <w:jc w:val="center"/>
        <w:rPr>
          <w:rFonts w:ascii="Arial" w:hAnsi="Arial" w:cs="Arial"/>
          <w:b/>
          <w:bCs/>
        </w:rPr>
      </w:pPr>
      <w:r w:rsidRPr="00A40DA9">
        <w:rPr>
          <w:rFonts w:ascii="Arial" w:hAnsi="Arial" w:cs="Arial"/>
          <w:b/>
          <w:bCs/>
        </w:rPr>
        <w:t xml:space="preserve">AJA Introduces </w:t>
      </w:r>
      <w:r w:rsidRPr="094CFC2E">
        <w:rPr>
          <w:rFonts w:ascii="Arial" w:hAnsi="Arial" w:cs="Arial"/>
          <w:b/>
          <w:bCs/>
        </w:rPr>
        <w:t>FS8</w:t>
      </w:r>
      <w:r w:rsidR="2460AB36" w:rsidRPr="28088E65">
        <w:rPr>
          <w:rFonts w:ascii="Arial" w:hAnsi="Arial" w:cs="Arial"/>
          <w:b/>
          <w:bCs/>
        </w:rPr>
        <w:t>,</w:t>
      </w:r>
      <w:r w:rsidR="2460AB36" w:rsidRPr="0D3CF94B">
        <w:rPr>
          <w:rFonts w:ascii="Arial" w:hAnsi="Arial" w:cs="Arial"/>
          <w:b/>
          <w:bCs/>
        </w:rPr>
        <w:t xml:space="preserve"> </w:t>
      </w:r>
      <w:r w:rsidR="5FF6F5B3" w:rsidRPr="0D3CF94B">
        <w:rPr>
          <w:rFonts w:ascii="Arial" w:hAnsi="Arial" w:cs="Arial"/>
          <w:b/>
          <w:bCs/>
        </w:rPr>
        <w:t>Next</w:t>
      </w:r>
      <w:r w:rsidR="00751F28">
        <w:rPr>
          <w:rFonts w:ascii="Arial" w:hAnsi="Arial" w:cs="Arial"/>
          <w:b/>
          <w:bCs/>
        </w:rPr>
        <w:t>-Gen</w:t>
      </w:r>
      <w:r w:rsidR="00264051" w:rsidRPr="00A40DA9">
        <w:rPr>
          <w:rFonts w:ascii="Arial" w:hAnsi="Arial" w:cs="Arial"/>
          <w:b/>
          <w:bCs/>
        </w:rPr>
        <w:t xml:space="preserve"> </w:t>
      </w:r>
      <w:r w:rsidR="005B3260" w:rsidRPr="00A40DA9">
        <w:rPr>
          <w:rFonts w:ascii="Arial" w:hAnsi="Arial" w:cs="Arial"/>
          <w:b/>
          <w:bCs/>
        </w:rPr>
        <w:t>12G-</w:t>
      </w:r>
      <w:r w:rsidRPr="00A40DA9">
        <w:rPr>
          <w:rFonts w:ascii="Arial" w:eastAsia="Segoe UI" w:hAnsi="Arial" w:cs="Arial"/>
          <w:b/>
          <w:bCs/>
          <w:color w:val="232330"/>
        </w:rPr>
        <w:t>SDI/SMPTE ST 2110 Media Processor</w:t>
      </w:r>
    </w:p>
    <w:p w14:paraId="4C45B516" w14:textId="07183B34" w:rsidR="003809FE" w:rsidRPr="00A40DA9" w:rsidRDefault="00751F28" w:rsidP="00826A14">
      <w:pPr>
        <w:ind w:left="720" w:right="720"/>
        <w:contextualSpacing/>
        <w:jc w:val="center"/>
        <w:rPr>
          <w:rFonts w:ascii="Arial" w:hAnsi="Arial" w:cs="Arial"/>
          <w:i/>
          <w:iCs/>
        </w:rPr>
      </w:pPr>
      <w:r>
        <w:rPr>
          <w:rFonts w:ascii="Arial" w:hAnsi="Arial" w:cs="Arial"/>
          <w:i/>
          <w:iCs/>
        </w:rPr>
        <w:t>New</w:t>
      </w:r>
      <w:r w:rsidR="005B3260" w:rsidRPr="00A40DA9">
        <w:rPr>
          <w:rFonts w:ascii="Arial" w:hAnsi="Arial" w:cs="Arial"/>
          <w:i/>
          <w:iCs/>
        </w:rPr>
        <w:t xml:space="preserve"> 1RU frame sync</w:t>
      </w:r>
      <w:r w:rsidR="007D432C" w:rsidRPr="00A40DA9">
        <w:rPr>
          <w:rFonts w:ascii="Arial" w:hAnsi="Arial" w:cs="Arial"/>
          <w:i/>
          <w:iCs/>
        </w:rPr>
        <w:t xml:space="preserve"> </w:t>
      </w:r>
      <w:r w:rsidR="004B0608" w:rsidRPr="00A40DA9">
        <w:rPr>
          <w:rFonts w:ascii="Arial" w:hAnsi="Arial" w:cs="Arial"/>
          <w:i/>
          <w:iCs/>
        </w:rPr>
        <w:t>alleviates</w:t>
      </w:r>
      <w:r w:rsidR="007D432C" w:rsidRPr="00A40DA9">
        <w:rPr>
          <w:rFonts w:ascii="Arial" w:hAnsi="Arial" w:cs="Arial"/>
          <w:i/>
          <w:iCs/>
        </w:rPr>
        <w:t xml:space="preserve"> hybrid production bottlenecks, </w:t>
      </w:r>
      <w:r w:rsidR="005B3260" w:rsidRPr="00A40DA9">
        <w:rPr>
          <w:rFonts w:ascii="Arial" w:hAnsi="Arial" w:cs="Arial"/>
          <w:i/>
          <w:iCs/>
        </w:rPr>
        <w:t>simplifying</w:t>
      </w:r>
      <w:r w:rsidR="007D432C" w:rsidRPr="00A40DA9">
        <w:rPr>
          <w:rFonts w:ascii="Arial" w:hAnsi="Arial" w:cs="Arial"/>
          <w:i/>
          <w:iCs/>
        </w:rPr>
        <w:t xml:space="preserve"> workflows with </w:t>
      </w:r>
      <w:r w:rsidR="005B3260" w:rsidRPr="00A40DA9">
        <w:rPr>
          <w:rFonts w:ascii="Arial" w:hAnsi="Arial" w:cs="Arial"/>
          <w:i/>
          <w:iCs/>
        </w:rPr>
        <w:t xml:space="preserve">an expansive </w:t>
      </w:r>
      <w:r w:rsidR="007D432C" w:rsidRPr="00A40DA9">
        <w:rPr>
          <w:rFonts w:ascii="Arial" w:hAnsi="Arial" w:cs="Arial"/>
          <w:i/>
          <w:iCs/>
        </w:rPr>
        <w:t xml:space="preserve">feature set for processing </w:t>
      </w:r>
      <w:r w:rsidR="000D187C" w:rsidRPr="22FCCB64">
        <w:rPr>
          <w:rFonts w:ascii="Arial" w:eastAsia="MS Mincho" w:hAnsi="Arial" w:cs="Arial"/>
          <w:i/>
          <w:iCs/>
        </w:rPr>
        <w:t xml:space="preserve">SDI </w:t>
      </w:r>
      <w:r w:rsidR="007D432C" w:rsidRPr="22FCCB64">
        <w:rPr>
          <w:rFonts w:ascii="Arial" w:eastAsia="MS Mincho" w:hAnsi="Arial" w:cs="Arial"/>
          <w:i/>
          <w:iCs/>
        </w:rPr>
        <w:t xml:space="preserve">and IP </w:t>
      </w:r>
      <w:r w:rsidR="002B18CF" w:rsidRPr="22FCCB64">
        <w:rPr>
          <w:rFonts w:ascii="Arial" w:eastAsia="MS Mincho" w:hAnsi="Arial" w:cs="Arial"/>
          <w:i/>
          <w:iCs/>
        </w:rPr>
        <w:t>signals</w:t>
      </w:r>
    </w:p>
    <w:p w14:paraId="61E60D5B" w14:textId="77777777" w:rsidR="007D432C" w:rsidRPr="00A40DA9" w:rsidRDefault="007D432C" w:rsidP="00751F28">
      <w:pPr>
        <w:ind w:right="720"/>
        <w:contextualSpacing/>
        <w:jc w:val="center"/>
        <w:rPr>
          <w:rFonts w:ascii="Arial" w:eastAsia="Arial" w:hAnsi="Arial" w:cs="Arial"/>
          <w:i/>
          <w:iCs/>
          <w:sz w:val="22"/>
          <w:szCs w:val="22"/>
        </w:rPr>
      </w:pPr>
    </w:p>
    <w:p w14:paraId="2940E988" w14:textId="5C79F1F7" w:rsidR="003809FE" w:rsidRPr="00A40DA9" w:rsidRDefault="23D63AF9" w:rsidP="00751F28">
      <w:pPr>
        <w:ind w:left="720" w:right="720"/>
        <w:rPr>
          <w:rFonts w:ascii="Arial" w:eastAsia="Arial" w:hAnsi="Arial" w:cs="Arial"/>
          <w:sz w:val="22"/>
          <w:szCs w:val="22"/>
        </w:rPr>
      </w:pPr>
      <w:r w:rsidRPr="0EF43181">
        <w:rPr>
          <w:rFonts w:ascii="Arial" w:eastAsia="Arial" w:hAnsi="Arial" w:cs="Arial"/>
          <w:sz w:val="22"/>
          <w:szCs w:val="22"/>
        </w:rPr>
        <w:t>Grass Valley, CA (September 1, 2026) –</w:t>
      </w:r>
      <w:hyperlink r:id="rId10">
        <w:r w:rsidRPr="0EF43181">
          <w:rPr>
            <w:rFonts w:ascii="Arial" w:eastAsia="Arial" w:hAnsi="Arial" w:cs="Arial"/>
            <w:sz w:val="22"/>
            <w:szCs w:val="22"/>
          </w:rPr>
          <w:t xml:space="preserve"> </w:t>
        </w:r>
      </w:hyperlink>
      <w:hyperlink r:id="rId11">
        <w:r w:rsidRPr="0EF43181">
          <w:rPr>
            <w:rFonts w:ascii="Arial" w:eastAsia="Arial" w:hAnsi="Arial" w:cs="Arial"/>
            <w:sz w:val="22"/>
            <w:szCs w:val="22"/>
            <w:u w:val="single"/>
          </w:rPr>
          <w:t>AJA Video Systems</w:t>
        </w:r>
      </w:hyperlink>
      <w:r w:rsidRPr="5B324A89">
        <w:rPr>
          <w:rFonts w:ascii="Arial" w:eastAsia="Arial" w:hAnsi="Arial" w:cs="Arial"/>
          <w:sz w:val="22"/>
          <w:szCs w:val="22"/>
        </w:rPr>
        <w:t xml:space="preserve"> </w:t>
      </w:r>
      <w:r w:rsidR="4FF9DEB8" w:rsidRPr="5B324A89">
        <w:rPr>
          <w:rFonts w:ascii="Arial" w:eastAsia="Arial" w:hAnsi="Arial" w:cs="Arial"/>
          <w:sz w:val="22"/>
          <w:szCs w:val="22"/>
        </w:rPr>
        <w:t>unveiled</w:t>
      </w:r>
      <w:r w:rsidRPr="5B324A89">
        <w:rPr>
          <w:rFonts w:ascii="Arial" w:eastAsia="Arial" w:hAnsi="Arial" w:cs="Arial"/>
          <w:sz w:val="22"/>
          <w:szCs w:val="22"/>
        </w:rPr>
        <w:t xml:space="preserve"> </w:t>
      </w:r>
      <w:hyperlink r:id="rId12">
        <w:r w:rsidRPr="5B324A89">
          <w:rPr>
            <w:rStyle w:val="Hyperlink"/>
            <w:rFonts w:ascii="Arial" w:eastAsia="Arial" w:hAnsi="Arial" w:cs="Arial"/>
            <w:sz w:val="22"/>
            <w:szCs w:val="22"/>
          </w:rPr>
          <w:t>FS8</w:t>
        </w:r>
      </w:hyperlink>
      <w:r w:rsidRPr="5B324A89">
        <w:rPr>
          <w:rFonts w:ascii="Arial" w:eastAsia="Arial" w:hAnsi="Arial" w:cs="Arial"/>
          <w:sz w:val="22"/>
          <w:szCs w:val="22"/>
        </w:rPr>
        <w:t xml:space="preserve">, a video and audio processor that bridges SDI and IP infrastructures </w:t>
      </w:r>
      <w:r w:rsidR="2DAECBD9" w:rsidRPr="5B324A89">
        <w:rPr>
          <w:rFonts w:ascii="Arial" w:eastAsia="Arial" w:hAnsi="Arial" w:cs="Arial"/>
          <w:sz w:val="22"/>
          <w:szCs w:val="22"/>
        </w:rPr>
        <w:t>in</w:t>
      </w:r>
      <w:r w:rsidRPr="5B324A89">
        <w:rPr>
          <w:rFonts w:ascii="Arial" w:eastAsia="Arial" w:hAnsi="Arial" w:cs="Arial"/>
          <w:sz w:val="22"/>
          <w:szCs w:val="22"/>
        </w:rPr>
        <w:t xml:space="preserve"> broadcast, production, and proAV. </w:t>
      </w:r>
      <w:r w:rsidR="2DAECBD9" w:rsidRPr="5B324A89">
        <w:rPr>
          <w:rFonts w:ascii="Arial" w:eastAsia="Arial" w:hAnsi="Arial" w:cs="Arial"/>
          <w:sz w:val="22"/>
          <w:szCs w:val="22"/>
        </w:rPr>
        <w:t xml:space="preserve">Building on </w:t>
      </w:r>
      <w:r w:rsidRPr="5B324A89">
        <w:rPr>
          <w:rFonts w:ascii="Arial" w:eastAsia="Arial" w:hAnsi="Arial" w:cs="Arial"/>
          <w:sz w:val="22"/>
          <w:szCs w:val="22"/>
        </w:rPr>
        <w:t xml:space="preserve">AJA’s </w:t>
      </w:r>
      <w:r w:rsidR="2DAECBD9" w:rsidRPr="5B324A89">
        <w:rPr>
          <w:rFonts w:ascii="Arial" w:eastAsia="Arial" w:hAnsi="Arial" w:cs="Arial"/>
          <w:sz w:val="22"/>
          <w:szCs w:val="22"/>
        </w:rPr>
        <w:t>FS frame sync</w:t>
      </w:r>
      <w:r w:rsidR="3286E450" w:rsidRPr="5B324A89">
        <w:rPr>
          <w:rFonts w:ascii="Arial" w:eastAsia="Arial" w:hAnsi="Arial" w:cs="Arial"/>
          <w:sz w:val="22"/>
          <w:szCs w:val="22"/>
        </w:rPr>
        <w:t xml:space="preserve"> line</w:t>
      </w:r>
      <w:r w:rsidRPr="5B324A89">
        <w:rPr>
          <w:rFonts w:ascii="Arial" w:eastAsia="Arial" w:hAnsi="Arial" w:cs="Arial"/>
          <w:sz w:val="22"/>
          <w:szCs w:val="22"/>
        </w:rPr>
        <w:t xml:space="preserve">, </w:t>
      </w:r>
      <w:r w:rsidR="2DAECBD9" w:rsidRPr="5B324A89">
        <w:rPr>
          <w:rFonts w:ascii="Arial" w:eastAsia="Arial" w:hAnsi="Arial" w:cs="Arial"/>
          <w:sz w:val="22"/>
          <w:szCs w:val="22"/>
        </w:rPr>
        <w:t xml:space="preserve">FS8 </w:t>
      </w:r>
      <w:r w:rsidR="4FF9DEB8" w:rsidRPr="5B324A89">
        <w:rPr>
          <w:rFonts w:ascii="Arial" w:eastAsia="Arial" w:hAnsi="Arial" w:cs="Arial"/>
          <w:sz w:val="22"/>
          <w:szCs w:val="22"/>
        </w:rPr>
        <w:t>reliably powers</w:t>
      </w:r>
      <w:r w:rsidR="2DAECBD9" w:rsidRPr="5B324A89">
        <w:rPr>
          <w:rFonts w:ascii="Arial" w:eastAsia="Arial" w:hAnsi="Arial" w:cs="Arial"/>
          <w:sz w:val="22"/>
          <w:szCs w:val="22"/>
        </w:rPr>
        <w:t xml:space="preserve"> </w:t>
      </w:r>
      <w:r w:rsidRPr="5B324A89">
        <w:rPr>
          <w:rFonts w:ascii="Arial" w:eastAsia="Arial" w:hAnsi="Arial" w:cs="Arial"/>
          <w:sz w:val="22"/>
          <w:szCs w:val="22"/>
        </w:rPr>
        <w:t>up to eight channels of HD or four channels of UltraHD image processing, including frame sync</w:t>
      </w:r>
      <w:r w:rsidR="009B4350" w:rsidRPr="5B324A89">
        <w:rPr>
          <w:rFonts w:ascii="Arial" w:eastAsia="Arial" w:hAnsi="Arial" w:cs="Arial"/>
          <w:sz w:val="22"/>
          <w:szCs w:val="22"/>
        </w:rPr>
        <w:t>,</w:t>
      </w:r>
      <w:r w:rsidR="009F0BF8" w:rsidRPr="5B324A89">
        <w:rPr>
          <w:rFonts w:ascii="Arial" w:eastAsia="Arial" w:hAnsi="Arial" w:cs="Arial"/>
          <w:sz w:val="22"/>
          <w:szCs w:val="22"/>
        </w:rPr>
        <w:t xml:space="preserve"> </w:t>
      </w:r>
      <w:r w:rsidRPr="5B324A89">
        <w:rPr>
          <w:rFonts w:ascii="Arial" w:eastAsia="Arial" w:hAnsi="Arial" w:cs="Arial"/>
          <w:sz w:val="22"/>
          <w:szCs w:val="22"/>
        </w:rPr>
        <w:t>up/down/cross conversion</w:t>
      </w:r>
      <w:r w:rsidR="009B4350" w:rsidRPr="5B324A89">
        <w:rPr>
          <w:rFonts w:ascii="Arial" w:eastAsia="Arial" w:hAnsi="Arial" w:cs="Arial"/>
          <w:sz w:val="22"/>
          <w:szCs w:val="22"/>
        </w:rPr>
        <w:t>, and IP gateway</w:t>
      </w:r>
      <w:r w:rsidR="35DFB6CF" w:rsidRPr="7B6E767F">
        <w:rPr>
          <w:rFonts w:ascii="Arial" w:eastAsia="Arial" w:hAnsi="Arial" w:cs="Arial"/>
          <w:sz w:val="22"/>
          <w:szCs w:val="22"/>
        </w:rPr>
        <w:t xml:space="preserve"> </w:t>
      </w:r>
      <w:r w:rsidR="35DFB6CF" w:rsidRPr="1A7EC2BE">
        <w:rPr>
          <w:rFonts w:ascii="Arial" w:eastAsia="Arial" w:hAnsi="Arial" w:cs="Arial"/>
          <w:sz w:val="22"/>
          <w:szCs w:val="22"/>
        </w:rPr>
        <w:t>functionality</w:t>
      </w:r>
      <w:r w:rsidR="4FF9DEB8" w:rsidRPr="1A7EC2BE">
        <w:rPr>
          <w:rFonts w:ascii="Arial" w:eastAsia="Arial" w:hAnsi="Arial" w:cs="Arial"/>
          <w:sz w:val="22"/>
          <w:szCs w:val="22"/>
        </w:rPr>
        <w:t>.</w:t>
      </w:r>
      <w:r w:rsidR="2DAECBD9" w:rsidRPr="5B324A89">
        <w:rPr>
          <w:rFonts w:ascii="Arial" w:eastAsia="Arial" w:hAnsi="Arial" w:cs="Arial"/>
          <w:sz w:val="22"/>
          <w:szCs w:val="22"/>
        </w:rPr>
        <w:t xml:space="preserve"> </w:t>
      </w:r>
      <w:r w:rsidR="4FF9DEB8" w:rsidRPr="5B324A89">
        <w:rPr>
          <w:rFonts w:ascii="Arial" w:eastAsia="Arial" w:hAnsi="Arial" w:cs="Arial"/>
          <w:sz w:val="22"/>
          <w:szCs w:val="22"/>
        </w:rPr>
        <w:t>The 1RU solution</w:t>
      </w:r>
      <w:r w:rsidR="2DAECBD9" w:rsidRPr="5B324A89">
        <w:rPr>
          <w:rFonts w:ascii="Arial" w:eastAsia="Arial" w:hAnsi="Arial" w:cs="Arial"/>
          <w:sz w:val="22"/>
          <w:szCs w:val="22"/>
        </w:rPr>
        <w:t xml:space="preserve"> </w:t>
      </w:r>
      <w:r w:rsidR="1068FE22" w:rsidRPr="5B324A89">
        <w:rPr>
          <w:rFonts w:ascii="Arial" w:eastAsia="Arial" w:hAnsi="Arial" w:cs="Arial"/>
          <w:sz w:val="22"/>
          <w:szCs w:val="22"/>
        </w:rPr>
        <w:t>features</w:t>
      </w:r>
      <w:r w:rsidR="4FF9DEB8" w:rsidRPr="5B324A89">
        <w:rPr>
          <w:rFonts w:ascii="Arial" w:eastAsia="Arial" w:hAnsi="Arial" w:cs="Arial"/>
          <w:sz w:val="22"/>
          <w:szCs w:val="22"/>
        </w:rPr>
        <w:t xml:space="preserve"> an intuitive, node-based </w:t>
      </w:r>
      <w:r w:rsidR="00A95DFC" w:rsidRPr="5B324A89">
        <w:rPr>
          <w:rFonts w:ascii="Arial" w:eastAsia="Arial" w:hAnsi="Arial" w:cs="Arial"/>
          <w:sz w:val="22"/>
          <w:szCs w:val="22"/>
        </w:rPr>
        <w:t xml:space="preserve">web </w:t>
      </w:r>
      <w:r w:rsidR="4FF9DEB8" w:rsidRPr="5B324A89">
        <w:rPr>
          <w:rFonts w:ascii="Arial" w:eastAsia="Arial" w:hAnsi="Arial" w:cs="Arial"/>
          <w:sz w:val="22"/>
          <w:szCs w:val="22"/>
        </w:rPr>
        <w:t>UI and</w:t>
      </w:r>
      <w:r w:rsidR="4C518E6D" w:rsidRPr="5B324A89">
        <w:rPr>
          <w:rFonts w:ascii="Arial" w:eastAsia="Arial" w:hAnsi="Arial" w:cs="Arial"/>
          <w:sz w:val="22"/>
          <w:szCs w:val="22"/>
        </w:rPr>
        <w:t xml:space="preserve"> </w:t>
      </w:r>
      <w:r w:rsidR="77EB55E3" w:rsidRPr="5B324A89">
        <w:rPr>
          <w:rFonts w:ascii="Arial" w:eastAsia="Arial" w:hAnsi="Arial" w:cs="Arial"/>
          <w:sz w:val="22"/>
          <w:szCs w:val="22"/>
        </w:rPr>
        <w:t>wide-ranging</w:t>
      </w:r>
      <w:r w:rsidR="2DAECBD9" w:rsidRPr="5B324A89">
        <w:rPr>
          <w:rFonts w:ascii="Arial" w:eastAsia="Arial" w:hAnsi="Arial" w:cs="Arial"/>
          <w:sz w:val="22"/>
          <w:szCs w:val="22"/>
        </w:rPr>
        <w:t xml:space="preserve"> </w:t>
      </w:r>
      <w:r w:rsidR="4FF9DEB8" w:rsidRPr="5B324A89">
        <w:rPr>
          <w:rFonts w:ascii="Arial" w:eastAsia="Arial" w:hAnsi="Arial" w:cs="Arial"/>
          <w:sz w:val="22"/>
          <w:szCs w:val="22"/>
        </w:rPr>
        <w:t>connectivity</w:t>
      </w:r>
      <w:r w:rsidR="2DAECBD9" w:rsidRPr="5B324A89">
        <w:rPr>
          <w:rFonts w:ascii="Arial" w:eastAsia="Arial" w:hAnsi="Arial" w:cs="Arial"/>
          <w:sz w:val="22"/>
          <w:szCs w:val="22"/>
        </w:rPr>
        <w:t xml:space="preserve">, including </w:t>
      </w:r>
      <w:r w:rsidR="00497379" w:rsidRPr="5B324A89">
        <w:rPr>
          <w:rFonts w:ascii="Arial" w:eastAsia="Arial" w:hAnsi="Arial" w:cs="Arial"/>
          <w:sz w:val="22"/>
          <w:szCs w:val="22"/>
        </w:rPr>
        <w:t xml:space="preserve">12G-SDI, ST 2110, </w:t>
      </w:r>
      <w:r w:rsidR="2DAECBD9" w:rsidRPr="5B324A89">
        <w:rPr>
          <w:rFonts w:ascii="Arial" w:eastAsia="Arial" w:hAnsi="Arial" w:cs="Arial"/>
          <w:sz w:val="22"/>
          <w:szCs w:val="22"/>
        </w:rPr>
        <w:t>Dante</w:t>
      </w:r>
      <w:r w:rsidR="4FF9DEB8" w:rsidRPr="5B324A89">
        <w:rPr>
          <w:rFonts w:ascii="Arial" w:eastAsia="Arial" w:hAnsi="Arial" w:cs="Arial"/>
          <w:sz w:val="22"/>
          <w:szCs w:val="22"/>
        </w:rPr>
        <w:t>, and MADI</w:t>
      </w:r>
      <w:r w:rsidR="2DAECBD9" w:rsidRPr="5B324A89">
        <w:rPr>
          <w:rFonts w:ascii="Arial" w:eastAsia="Arial" w:hAnsi="Arial" w:cs="Arial"/>
          <w:sz w:val="22"/>
          <w:szCs w:val="22"/>
        </w:rPr>
        <w:t xml:space="preserve">, </w:t>
      </w:r>
      <w:r w:rsidR="00942B18" w:rsidRPr="5B324A89">
        <w:rPr>
          <w:rFonts w:ascii="Arial" w:eastAsia="Arial" w:hAnsi="Arial" w:cs="Arial"/>
          <w:sz w:val="22"/>
          <w:szCs w:val="22"/>
        </w:rPr>
        <w:t>offering modern</w:t>
      </w:r>
      <w:r w:rsidR="00DB0789" w:rsidRPr="5B324A89">
        <w:rPr>
          <w:rFonts w:ascii="Arial" w:eastAsia="Arial" w:hAnsi="Arial" w:cs="Arial"/>
          <w:sz w:val="22"/>
          <w:szCs w:val="22"/>
        </w:rPr>
        <w:t>ized tools</w:t>
      </w:r>
      <w:r w:rsidR="4FF9DEB8" w:rsidRPr="5B324A89">
        <w:rPr>
          <w:rFonts w:ascii="Arial" w:eastAsia="Arial" w:hAnsi="Arial" w:cs="Arial"/>
          <w:sz w:val="22"/>
          <w:szCs w:val="22"/>
        </w:rPr>
        <w:t xml:space="preserve"> </w:t>
      </w:r>
      <w:r w:rsidR="45AD42F3" w:rsidRPr="5B324A89">
        <w:rPr>
          <w:rFonts w:ascii="Arial" w:eastAsia="Arial" w:hAnsi="Arial" w:cs="Arial"/>
          <w:sz w:val="22"/>
          <w:szCs w:val="22"/>
        </w:rPr>
        <w:t>that</w:t>
      </w:r>
      <w:r w:rsidR="4FF9DEB8" w:rsidRPr="5B324A89">
        <w:rPr>
          <w:rFonts w:ascii="Arial" w:eastAsia="Arial" w:hAnsi="Arial" w:cs="Arial"/>
          <w:sz w:val="22"/>
          <w:szCs w:val="22"/>
        </w:rPr>
        <w:t xml:space="preserve"> streamline</w:t>
      </w:r>
      <w:r w:rsidR="3286E450" w:rsidRPr="5B324A89">
        <w:rPr>
          <w:rFonts w:ascii="Arial" w:eastAsia="Arial" w:hAnsi="Arial" w:cs="Arial"/>
          <w:sz w:val="22"/>
          <w:szCs w:val="22"/>
        </w:rPr>
        <w:t xml:space="preserve"> </w:t>
      </w:r>
      <w:r w:rsidR="4FF9DEB8" w:rsidRPr="5B324A89">
        <w:rPr>
          <w:rFonts w:ascii="Arial" w:eastAsia="Arial" w:hAnsi="Arial" w:cs="Arial"/>
          <w:sz w:val="22"/>
          <w:szCs w:val="22"/>
        </w:rPr>
        <w:t>production</w:t>
      </w:r>
      <w:r w:rsidR="00941E84" w:rsidRPr="5B324A89">
        <w:rPr>
          <w:rFonts w:ascii="Arial" w:eastAsia="Arial" w:hAnsi="Arial" w:cs="Arial"/>
          <w:sz w:val="22"/>
          <w:szCs w:val="22"/>
        </w:rPr>
        <w:t>s</w:t>
      </w:r>
      <w:r w:rsidR="2DAECBD9" w:rsidRPr="5B324A89">
        <w:rPr>
          <w:rFonts w:ascii="Arial" w:eastAsia="Arial" w:hAnsi="Arial" w:cs="Arial"/>
          <w:sz w:val="22"/>
          <w:szCs w:val="22"/>
        </w:rPr>
        <w:t>.</w:t>
      </w:r>
      <w:r w:rsidRPr="5B324A89">
        <w:rPr>
          <w:rFonts w:ascii="Arial" w:eastAsia="Arial" w:hAnsi="Arial" w:cs="Arial"/>
          <w:sz w:val="22"/>
          <w:szCs w:val="22"/>
        </w:rPr>
        <w:t xml:space="preserve"> FS8 will be on display at IBC in Amsterdam September 11-14 at the RAI, stand 7.B25.</w:t>
      </w:r>
    </w:p>
    <w:p w14:paraId="3A4BC665" w14:textId="77777777" w:rsidR="003809FE" w:rsidRPr="00A40DA9" w:rsidRDefault="003809FE" w:rsidP="00751F28">
      <w:pPr>
        <w:ind w:right="720"/>
        <w:contextualSpacing/>
        <w:rPr>
          <w:rFonts w:ascii="Arial" w:hAnsi="Arial" w:cs="Arial"/>
          <w:sz w:val="22"/>
          <w:szCs w:val="22"/>
        </w:rPr>
      </w:pPr>
    </w:p>
    <w:p w14:paraId="6B61B805" w14:textId="0839468F" w:rsidR="007D432C" w:rsidRPr="00A40DA9" w:rsidRDefault="2DAECBD9" w:rsidP="1DD1997F">
      <w:pPr>
        <w:ind w:left="720" w:right="720"/>
        <w:contextualSpacing/>
        <w:rPr>
          <w:rFonts w:ascii="Arial" w:hAnsi="Arial" w:cs="Arial"/>
          <w:sz w:val="22"/>
          <w:szCs w:val="22"/>
        </w:rPr>
      </w:pPr>
      <w:r w:rsidRPr="1DD1997F">
        <w:rPr>
          <w:rFonts w:ascii="Arial" w:eastAsia="Proxima Nova" w:hAnsi="Arial" w:cs="Arial"/>
          <w:sz w:val="22"/>
          <w:szCs w:val="22"/>
        </w:rPr>
        <w:t>“</w:t>
      </w:r>
      <w:r w:rsidR="3286E450" w:rsidRPr="1DD1997F">
        <w:rPr>
          <w:rFonts w:ascii="Arial" w:eastAsia="Proxima Nova" w:hAnsi="Arial" w:cs="Arial"/>
          <w:sz w:val="22"/>
          <w:szCs w:val="22"/>
        </w:rPr>
        <w:t xml:space="preserve">With IP </w:t>
      </w:r>
      <w:r w:rsidR="4FF9DEB8" w:rsidRPr="1DD1997F">
        <w:rPr>
          <w:rFonts w:ascii="Arial" w:eastAsia="Proxima Nova" w:hAnsi="Arial" w:cs="Arial"/>
          <w:sz w:val="22"/>
          <w:szCs w:val="22"/>
        </w:rPr>
        <w:t xml:space="preserve">video </w:t>
      </w:r>
      <w:r w:rsidR="4C518E6D" w:rsidRPr="1DD1997F">
        <w:rPr>
          <w:rFonts w:ascii="Arial" w:eastAsia="Proxima Nova" w:hAnsi="Arial" w:cs="Arial"/>
          <w:sz w:val="22"/>
          <w:szCs w:val="22"/>
        </w:rPr>
        <w:t xml:space="preserve">adoption </w:t>
      </w:r>
      <w:r w:rsidRPr="1DD1997F">
        <w:rPr>
          <w:rFonts w:ascii="Arial" w:eastAsia="Proxima Nova" w:hAnsi="Arial" w:cs="Arial"/>
          <w:sz w:val="22"/>
          <w:szCs w:val="22"/>
        </w:rPr>
        <w:t xml:space="preserve">growing across </w:t>
      </w:r>
      <w:r w:rsidR="4FF9DEB8" w:rsidRPr="1DD1997F">
        <w:rPr>
          <w:rFonts w:ascii="Arial" w:eastAsia="Proxima Nova" w:hAnsi="Arial" w:cs="Arial"/>
          <w:sz w:val="22"/>
          <w:szCs w:val="22"/>
        </w:rPr>
        <w:t>industries</w:t>
      </w:r>
      <w:r w:rsidRPr="1DD1997F">
        <w:rPr>
          <w:rFonts w:ascii="Arial" w:eastAsia="Proxima Nova" w:hAnsi="Arial" w:cs="Arial"/>
          <w:sz w:val="22"/>
          <w:szCs w:val="22"/>
        </w:rPr>
        <w:t xml:space="preserve">, </w:t>
      </w:r>
      <w:r w:rsidR="3286E450" w:rsidRPr="1DD1997F">
        <w:rPr>
          <w:rFonts w:ascii="Arial" w:eastAsia="Proxima Nova" w:hAnsi="Arial" w:cs="Arial"/>
          <w:sz w:val="22"/>
          <w:szCs w:val="22"/>
        </w:rPr>
        <w:t>h</w:t>
      </w:r>
      <w:r w:rsidR="30DE462B" w:rsidRPr="1DD1997F">
        <w:rPr>
          <w:rFonts w:ascii="Arial" w:eastAsia="Proxima Nova" w:hAnsi="Arial" w:cs="Arial"/>
          <w:sz w:val="22"/>
          <w:szCs w:val="22"/>
        </w:rPr>
        <w:t>aving flexible video and audio support is more essential than ever for media companies</w:t>
      </w:r>
      <w:r w:rsidR="5EB0A7C6" w:rsidRPr="1DD1997F">
        <w:rPr>
          <w:rFonts w:ascii="Arial" w:eastAsia="Proxima Nova" w:hAnsi="Arial" w:cs="Arial"/>
          <w:sz w:val="22"/>
          <w:szCs w:val="22"/>
        </w:rPr>
        <w:t xml:space="preserve"> balancing legacy infrastructure with the buildout of next-gen workflows</w:t>
      </w:r>
      <w:r w:rsidRPr="1DD1997F">
        <w:rPr>
          <w:rFonts w:ascii="Arial" w:eastAsia="Proxima Nova" w:hAnsi="Arial" w:cs="Arial"/>
          <w:sz w:val="22"/>
          <w:szCs w:val="22"/>
        </w:rPr>
        <w:t xml:space="preserve">. We designed FS8 as </w:t>
      </w:r>
      <w:r w:rsidR="669A4920" w:rsidRPr="1DD1997F">
        <w:rPr>
          <w:rFonts w:ascii="Arial" w:eastAsia="Proxima Nova" w:hAnsi="Arial" w:cs="Arial"/>
          <w:sz w:val="22"/>
          <w:szCs w:val="22"/>
        </w:rPr>
        <w:t xml:space="preserve">a </w:t>
      </w:r>
      <w:r w:rsidR="4FF9DEB8" w:rsidRPr="1DD1997F">
        <w:rPr>
          <w:rFonts w:ascii="Arial" w:eastAsia="Proxima Nova" w:hAnsi="Arial" w:cs="Arial"/>
          <w:sz w:val="22"/>
          <w:szCs w:val="22"/>
        </w:rPr>
        <w:t>powerhouse for</w:t>
      </w:r>
      <w:r w:rsidR="23D63AF9" w:rsidRPr="1DD1997F">
        <w:rPr>
          <w:rFonts w:ascii="Arial" w:hAnsi="Arial" w:cs="Arial"/>
          <w:sz w:val="22"/>
          <w:szCs w:val="22"/>
        </w:rPr>
        <w:t xml:space="preserve"> </w:t>
      </w:r>
      <w:r w:rsidR="4FF9DEB8" w:rsidRPr="1DD1997F">
        <w:rPr>
          <w:rFonts w:ascii="Arial" w:hAnsi="Arial" w:cs="Arial"/>
          <w:sz w:val="22"/>
          <w:szCs w:val="22"/>
        </w:rPr>
        <w:t xml:space="preserve">delivering </w:t>
      </w:r>
      <w:r w:rsidR="23D63AF9" w:rsidRPr="1DD1997F">
        <w:rPr>
          <w:rFonts w:ascii="Arial" w:eastAsia="MS Mincho" w:hAnsi="Arial" w:cs="Arial"/>
          <w:sz w:val="22"/>
          <w:szCs w:val="22"/>
        </w:rPr>
        <w:t>consistent, frame-synced HDR and SDR pictures from mixed sources</w:t>
      </w:r>
      <w:r w:rsidRPr="1DD1997F">
        <w:rPr>
          <w:rFonts w:ascii="Arial" w:eastAsia="MS Mincho" w:hAnsi="Arial" w:cs="Arial"/>
          <w:sz w:val="22"/>
          <w:szCs w:val="22"/>
        </w:rPr>
        <w:t>,” said AJA President Nick Rash</w:t>
      </w:r>
      <w:r w:rsidR="00347C53" w:rsidRPr="1DD1997F">
        <w:rPr>
          <w:rFonts w:ascii="Arial" w:eastAsia="MS Mincho" w:hAnsi="Arial" w:cs="Arial"/>
          <w:sz w:val="22"/>
          <w:szCs w:val="22"/>
        </w:rPr>
        <w:t>b</w:t>
      </w:r>
      <w:r w:rsidRPr="1DD1997F">
        <w:rPr>
          <w:rFonts w:ascii="Arial" w:eastAsia="MS Mincho" w:hAnsi="Arial" w:cs="Arial"/>
          <w:sz w:val="22"/>
          <w:szCs w:val="22"/>
        </w:rPr>
        <w:t xml:space="preserve">y. “FS8 is </w:t>
      </w:r>
      <w:r w:rsidR="4FF9DEB8" w:rsidRPr="1DD1997F">
        <w:rPr>
          <w:rFonts w:ascii="Arial" w:eastAsia="MS Mincho" w:hAnsi="Arial" w:cs="Arial"/>
          <w:sz w:val="22"/>
          <w:szCs w:val="22"/>
        </w:rPr>
        <w:t>our</w:t>
      </w:r>
      <w:r w:rsidRPr="1DD1997F">
        <w:rPr>
          <w:rFonts w:ascii="Arial" w:eastAsia="MS Mincho" w:hAnsi="Arial" w:cs="Arial"/>
          <w:sz w:val="22"/>
          <w:szCs w:val="22"/>
        </w:rPr>
        <w:t xml:space="preserve"> first </w:t>
      </w:r>
      <w:r w:rsidR="23D63AF9" w:rsidRPr="1DD1997F">
        <w:rPr>
          <w:rFonts w:ascii="Arial" w:hAnsi="Arial" w:cs="Arial"/>
          <w:sz w:val="22"/>
          <w:szCs w:val="22"/>
        </w:rPr>
        <w:t xml:space="preserve">frame sync to support ST </w:t>
      </w:r>
      <w:r w:rsidR="4FF9DEB8" w:rsidRPr="1DD1997F">
        <w:rPr>
          <w:rFonts w:ascii="Arial" w:hAnsi="Arial" w:cs="Arial"/>
          <w:sz w:val="22"/>
          <w:szCs w:val="22"/>
        </w:rPr>
        <w:t>2110, but</w:t>
      </w:r>
      <w:r w:rsidRPr="1DD1997F">
        <w:rPr>
          <w:rFonts w:ascii="Arial" w:hAnsi="Arial" w:cs="Arial"/>
          <w:sz w:val="22"/>
          <w:szCs w:val="22"/>
        </w:rPr>
        <w:t xml:space="preserve"> </w:t>
      </w:r>
      <w:r w:rsidR="4FF9DEB8" w:rsidRPr="1DD1997F">
        <w:rPr>
          <w:rFonts w:ascii="Arial" w:hAnsi="Arial" w:cs="Arial"/>
          <w:sz w:val="22"/>
          <w:szCs w:val="22"/>
        </w:rPr>
        <w:t>it does</w:t>
      </w:r>
      <w:r w:rsidR="2D7D96BE" w:rsidRPr="1DD1997F">
        <w:rPr>
          <w:rFonts w:ascii="Arial" w:hAnsi="Arial" w:cs="Arial"/>
          <w:sz w:val="22"/>
          <w:szCs w:val="22"/>
        </w:rPr>
        <w:t xml:space="preserve"> so </w:t>
      </w:r>
      <w:r w:rsidR="4FF9DEB8" w:rsidRPr="1DD1997F">
        <w:rPr>
          <w:rFonts w:ascii="Arial" w:hAnsi="Arial" w:cs="Arial"/>
          <w:sz w:val="22"/>
          <w:szCs w:val="22"/>
        </w:rPr>
        <w:t>much more. It’s a Swiss-army knife solution for</w:t>
      </w:r>
      <w:r w:rsidR="672A3D43" w:rsidRPr="1DD1997F">
        <w:rPr>
          <w:rFonts w:ascii="Arial" w:hAnsi="Arial" w:cs="Arial"/>
          <w:sz w:val="22"/>
          <w:szCs w:val="22"/>
        </w:rPr>
        <w:t xml:space="preserve"> common</w:t>
      </w:r>
      <w:r w:rsidR="4FF9DEB8" w:rsidRPr="1DD1997F">
        <w:rPr>
          <w:rFonts w:ascii="Arial" w:hAnsi="Arial" w:cs="Arial"/>
          <w:sz w:val="22"/>
          <w:szCs w:val="22"/>
        </w:rPr>
        <w:t xml:space="preserve"> </w:t>
      </w:r>
      <w:r w:rsidRPr="1DD1997F">
        <w:rPr>
          <w:rFonts w:ascii="Arial" w:hAnsi="Arial" w:cs="Arial"/>
          <w:sz w:val="22"/>
          <w:szCs w:val="22"/>
        </w:rPr>
        <w:t>production headaches</w:t>
      </w:r>
      <w:r w:rsidR="4FF9DEB8" w:rsidRPr="1DD1997F">
        <w:rPr>
          <w:rFonts w:ascii="Arial" w:hAnsi="Arial" w:cs="Arial"/>
          <w:sz w:val="22"/>
          <w:szCs w:val="22"/>
        </w:rPr>
        <w:t>,</w:t>
      </w:r>
      <w:r w:rsidRPr="1DD1997F">
        <w:rPr>
          <w:rFonts w:ascii="Arial" w:hAnsi="Arial" w:cs="Arial"/>
          <w:sz w:val="22"/>
          <w:szCs w:val="22"/>
        </w:rPr>
        <w:t xml:space="preserve"> </w:t>
      </w:r>
      <w:r w:rsidR="4FF9DEB8" w:rsidRPr="1DD1997F">
        <w:rPr>
          <w:rFonts w:ascii="Arial" w:hAnsi="Arial" w:cs="Arial"/>
          <w:sz w:val="22"/>
          <w:szCs w:val="22"/>
        </w:rPr>
        <w:t>from navigating</w:t>
      </w:r>
      <w:r w:rsidRPr="1DD1997F">
        <w:rPr>
          <w:rFonts w:ascii="Arial" w:hAnsi="Arial" w:cs="Arial"/>
          <w:sz w:val="22"/>
          <w:szCs w:val="22"/>
        </w:rPr>
        <w:t xml:space="preserve"> mismatched framerates, rasters, and color spaces</w:t>
      </w:r>
      <w:r w:rsidR="4FF9DEB8" w:rsidRPr="1DD1997F">
        <w:rPr>
          <w:rFonts w:ascii="Arial" w:hAnsi="Arial" w:cs="Arial"/>
          <w:sz w:val="22"/>
          <w:szCs w:val="22"/>
        </w:rPr>
        <w:t xml:space="preserve">, to </w:t>
      </w:r>
      <w:r w:rsidR="00703422" w:rsidRPr="1DD1997F">
        <w:rPr>
          <w:rFonts w:ascii="Arial" w:hAnsi="Arial" w:cs="Arial"/>
          <w:sz w:val="22"/>
          <w:szCs w:val="22"/>
        </w:rPr>
        <w:t>mon</w:t>
      </w:r>
      <w:r w:rsidR="002E2CC5" w:rsidRPr="1DD1997F">
        <w:rPr>
          <w:rFonts w:ascii="Arial" w:hAnsi="Arial" w:cs="Arial"/>
          <w:sz w:val="22"/>
          <w:szCs w:val="22"/>
        </w:rPr>
        <w:t>o</w:t>
      </w:r>
      <w:r w:rsidR="00703422" w:rsidRPr="1DD1997F">
        <w:rPr>
          <w:rFonts w:ascii="Arial" w:hAnsi="Arial" w:cs="Arial"/>
          <w:sz w:val="22"/>
          <w:szCs w:val="22"/>
        </w:rPr>
        <w:t xml:space="preserve"> audio </w:t>
      </w:r>
      <w:r w:rsidR="4FF9DEB8" w:rsidRPr="1DD1997F">
        <w:rPr>
          <w:rFonts w:ascii="Arial" w:hAnsi="Arial" w:cs="Arial"/>
          <w:sz w:val="22"/>
          <w:szCs w:val="22"/>
        </w:rPr>
        <w:t xml:space="preserve">routing and </w:t>
      </w:r>
      <w:r w:rsidR="00D23B04" w:rsidRPr="1DD1997F">
        <w:rPr>
          <w:rFonts w:ascii="Arial" w:hAnsi="Arial" w:cs="Arial"/>
          <w:sz w:val="22"/>
          <w:szCs w:val="22"/>
        </w:rPr>
        <w:t>management</w:t>
      </w:r>
      <w:r w:rsidR="4FF9DEB8" w:rsidRPr="1DD1997F">
        <w:rPr>
          <w:rFonts w:ascii="Arial" w:hAnsi="Arial" w:cs="Arial"/>
          <w:sz w:val="22"/>
          <w:szCs w:val="22"/>
        </w:rPr>
        <w:t xml:space="preserve">, and </w:t>
      </w:r>
      <w:r w:rsidR="0FDD491A" w:rsidRPr="67CC8EF4">
        <w:rPr>
          <w:rFonts w:ascii="Arial" w:hAnsi="Arial" w:cs="Arial"/>
          <w:sz w:val="22"/>
          <w:szCs w:val="22"/>
        </w:rPr>
        <w:t>more</w:t>
      </w:r>
      <w:r w:rsidRPr="1DD1997F">
        <w:rPr>
          <w:rFonts w:ascii="Arial" w:hAnsi="Arial" w:cs="Arial"/>
          <w:sz w:val="22"/>
          <w:szCs w:val="22"/>
        </w:rPr>
        <w:t>.”</w:t>
      </w:r>
    </w:p>
    <w:p w14:paraId="35F2AB6E" w14:textId="77777777" w:rsidR="007D432C" w:rsidRPr="00A40DA9" w:rsidRDefault="007D432C" w:rsidP="00751F28">
      <w:pPr>
        <w:ind w:left="720" w:right="720"/>
        <w:contextualSpacing/>
        <w:rPr>
          <w:rFonts w:ascii="Arial" w:hAnsi="Arial" w:cs="Arial"/>
          <w:sz w:val="22"/>
          <w:szCs w:val="22"/>
        </w:rPr>
      </w:pPr>
    </w:p>
    <w:p w14:paraId="5F5132E2" w14:textId="710567BD" w:rsidR="005B3260" w:rsidRPr="00A40DA9" w:rsidRDefault="44EE667C" w:rsidP="69C702C3">
      <w:pPr>
        <w:ind w:left="720" w:right="720"/>
        <w:contextualSpacing/>
        <w:rPr>
          <w:rFonts w:ascii="Arial" w:eastAsia="Proxima Nova" w:hAnsi="Arial" w:cs="Arial"/>
          <w:sz w:val="22"/>
          <w:szCs w:val="22"/>
        </w:rPr>
      </w:pPr>
      <w:r w:rsidRPr="69C702C3">
        <w:rPr>
          <w:rFonts w:ascii="Arial" w:hAnsi="Arial" w:cs="Arial"/>
          <w:sz w:val="22"/>
          <w:szCs w:val="22"/>
        </w:rPr>
        <w:t xml:space="preserve">Among FS8’s </w:t>
      </w:r>
      <w:r w:rsidR="1C363D5A" w:rsidRPr="69C702C3">
        <w:rPr>
          <w:rFonts w:ascii="Arial" w:hAnsi="Arial" w:cs="Arial"/>
          <w:sz w:val="22"/>
          <w:szCs w:val="22"/>
        </w:rPr>
        <w:t xml:space="preserve">standout features are its modern </w:t>
      </w:r>
      <w:r w:rsidR="5537959D" w:rsidRPr="69C702C3">
        <w:rPr>
          <w:rFonts w:ascii="Arial" w:hAnsi="Arial" w:cs="Arial"/>
          <w:sz w:val="22"/>
          <w:szCs w:val="22"/>
        </w:rPr>
        <w:t>connectivity</w:t>
      </w:r>
      <w:r w:rsidR="1C363D5A" w:rsidRPr="69C702C3">
        <w:rPr>
          <w:rFonts w:ascii="Arial" w:hAnsi="Arial" w:cs="Arial"/>
          <w:sz w:val="22"/>
          <w:szCs w:val="22"/>
        </w:rPr>
        <w:t xml:space="preserve"> and high-density processing, which provide more flexibility. </w:t>
      </w:r>
      <w:r w:rsidR="6CE8E72F" w:rsidRPr="69C702C3">
        <w:rPr>
          <w:rFonts w:ascii="Arial" w:hAnsi="Arial" w:cs="Arial"/>
          <w:sz w:val="22"/>
          <w:szCs w:val="22"/>
        </w:rPr>
        <w:t xml:space="preserve">Up to </w:t>
      </w:r>
      <w:r w:rsidR="1C363D5A" w:rsidRPr="69C702C3">
        <w:rPr>
          <w:rFonts w:ascii="Arial" w:hAnsi="Arial" w:cs="Arial"/>
          <w:sz w:val="22"/>
          <w:szCs w:val="22"/>
        </w:rPr>
        <w:t>16x 12G-SDI inputs and 8x HD or 4x UHD ST 2110-20 inputs</w:t>
      </w:r>
      <w:r w:rsidR="0F90FE64" w:rsidRPr="69C702C3">
        <w:rPr>
          <w:rFonts w:ascii="Arial" w:hAnsi="Arial" w:cs="Arial"/>
          <w:sz w:val="22"/>
          <w:szCs w:val="22"/>
        </w:rPr>
        <w:t xml:space="preserve"> </w:t>
      </w:r>
      <w:r w:rsidR="5AD7E04B" w:rsidRPr="69C702C3">
        <w:rPr>
          <w:rFonts w:ascii="Arial" w:hAnsi="Arial" w:cs="Arial"/>
          <w:sz w:val="22"/>
          <w:szCs w:val="22"/>
        </w:rPr>
        <w:t>feed 8</w:t>
      </w:r>
      <w:r w:rsidR="5214A26C" w:rsidRPr="69C702C3">
        <w:rPr>
          <w:rFonts w:ascii="Arial" w:hAnsi="Arial" w:cs="Arial"/>
          <w:sz w:val="22"/>
          <w:szCs w:val="22"/>
        </w:rPr>
        <w:t xml:space="preserve">x HD or 4x UHD </w:t>
      </w:r>
      <w:r w:rsidR="632B58AB" w:rsidRPr="69C702C3">
        <w:rPr>
          <w:rFonts w:ascii="Arial" w:hAnsi="Arial" w:cs="Arial"/>
          <w:sz w:val="22"/>
          <w:szCs w:val="22"/>
        </w:rPr>
        <w:t xml:space="preserve">video </w:t>
      </w:r>
      <w:r w:rsidR="5214A26C" w:rsidRPr="69C702C3">
        <w:rPr>
          <w:rFonts w:ascii="Arial" w:hAnsi="Arial" w:cs="Arial"/>
          <w:sz w:val="22"/>
          <w:szCs w:val="22"/>
        </w:rPr>
        <w:t>processors</w:t>
      </w:r>
      <w:r w:rsidR="66F57AE5" w:rsidRPr="69C702C3">
        <w:rPr>
          <w:rFonts w:ascii="Arial" w:hAnsi="Arial" w:cs="Arial"/>
          <w:sz w:val="22"/>
          <w:szCs w:val="22"/>
        </w:rPr>
        <w:t>,</w:t>
      </w:r>
      <w:r w:rsidR="5214A26C" w:rsidRPr="69C702C3">
        <w:rPr>
          <w:rFonts w:ascii="Arial" w:hAnsi="Arial" w:cs="Arial"/>
          <w:sz w:val="22"/>
          <w:szCs w:val="22"/>
        </w:rPr>
        <w:t xml:space="preserve"> </w:t>
      </w:r>
      <w:r w:rsidR="0F90FE64" w:rsidRPr="69C702C3">
        <w:rPr>
          <w:rFonts w:ascii="Arial" w:hAnsi="Arial" w:cs="Arial"/>
          <w:sz w:val="22"/>
          <w:szCs w:val="22"/>
        </w:rPr>
        <w:t>reduc</w:t>
      </w:r>
      <w:r w:rsidR="5214A26C" w:rsidRPr="69C702C3">
        <w:rPr>
          <w:rFonts w:ascii="Arial" w:hAnsi="Arial" w:cs="Arial"/>
          <w:sz w:val="22"/>
          <w:szCs w:val="22"/>
        </w:rPr>
        <w:t>ing</w:t>
      </w:r>
      <w:r w:rsidR="0F90FE64" w:rsidRPr="69C702C3">
        <w:rPr>
          <w:rFonts w:ascii="Arial" w:hAnsi="Arial" w:cs="Arial"/>
          <w:sz w:val="22"/>
          <w:szCs w:val="22"/>
        </w:rPr>
        <w:t xml:space="preserve"> the need for additional </w:t>
      </w:r>
      <w:r w:rsidR="4484297F" w:rsidRPr="69C702C3">
        <w:rPr>
          <w:rFonts w:ascii="Arial" w:hAnsi="Arial" w:cs="Arial"/>
          <w:sz w:val="22"/>
          <w:szCs w:val="22"/>
        </w:rPr>
        <w:t>equipment</w:t>
      </w:r>
      <w:r w:rsidR="01768316" w:rsidRPr="69C702C3">
        <w:rPr>
          <w:rFonts w:ascii="Arial" w:hAnsi="Arial" w:cs="Arial"/>
          <w:sz w:val="22"/>
          <w:szCs w:val="22"/>
        </w:rPr>
        <w:t xml:space="preserve"> for</w:t>
      </w:r>
      <w:r w:rsidR="1C363D5A" w:rsidRPr="69C702C3">
        <w:rPr>
          <w:rFonts w:ascii="Arial" w:hAnsi="Arial" w:cs="Arial"/>
          <w:sz w:val="22"/>
          <w:szCs w:val="22"/>
        </w:rPr>
        <w:t xml:space="preserve"> space, power, and weight</w:t>
      </w:r>
      <w:r w:rsidR="62C9E2A3" w:rsidRPr="69C702C3">
        <w:rPr>
          <w:rFonts w:ascii="Arial" w:hAnsi="Arial" w:cs="Arial"/>
          <w:sz w:val="22"/>
          <w:szCs w:val="22"/>
        </w:rPr>
        <w:t xml:space="preserve"> savings</w:t>
      </w:r>
      <w:r w:rsidR="1C363D5A" w:rsidRPr="69C702C3">
        <w:rPr>
          <w:rFonts w:ascii="Arial" w:hAnsi="Arial" w:cs="Arial"/>
          <w:sz w:val="22"/>
          <w:szCs w:val="22"/>
        </w:rPr>
        <w:t xml:space="preserve">. Support for embedded SDI, ST 2110-30, Dante, and MADI </w:t>
      </w:r>
      <w:r w:rsidR="475785D9" w:rsidRPr="69C702C3">
        <w:rPr>
          <w:rFonts w:ascii="Arial" w:hAnsi="Arial" w:cs="Arial"/>
          <w:sz w:val="22"/>
          <w:szCs w:val="22"/>
        </w:rPr>
        <w:t>audio creat</w:t>
      </w:r>
      <w:r w:rsidR="06499B1C" w:rsidRPr="69C702C3">
        <w:rPr>
          <w:rFonts w:ascii="Arial" w:hAnsi="Arial" w:cs="Arial"/>
          <w:sz w:val="22"/>
          <w:szCs w:val="22"/>
        </w:rPr>
        <w:t xml:space="preserve">es </w:t>
      </w:r>
      <w:r w:rsidR="475785D9" w:rsidRPr="69C702C3">
        <w:rPr>
          <w:rFonts w:ascii="Arial" w:hAnsi="Arial" w:cs="Arial"/>
          <w:sz w:val="22"/>
          <w:szCs w:val="22"/>
        </w:rPr>
        <w:t xml:space="preserve">an </w:t>
      </w:r>
      <w:r w:rsidR="0BE61D0F" w:rsidRPr="69C702C3">
        <w:rPr>
          <w:rFonts w:ascii="Arial" w:hAnsi="Arial" w:cs="Arial"/>
          <w:sz w:val="22"/>
          <w:szCs w:val="22"/>
        </w:rPr>
        <w:t>impressive</w:t>
      </w:r>
      <w:r w:rsidR="1C363D5A" w:rsidRPr="69C702C3">
        <w:rPr>
          <w:rFonts w:ascii="Arial" w:hAnsi="Arial" w:cs="Arial"/>
          <w:sz w:val="22"/>
          <w:szCs w:val="22"/>
        </w:rPr>
        <w:t xml:space="preserve"> 459x448 </w:t>
      </w:r>
      <w:r w:rsidR="0BE61D0F" w:rsidRPr="69C702C3">
        <w:rPr>
          <w:rFonts w:ascii="Arial" w:hAnsi="Arial" w:cs="Arial"/>
          <w:sz w:val="22"/>
          <w:szCs w:val="22"/>
        </w:rPr>
        <w:t>mon</w:t>
      </w:r>
      <w:r w:rsidR="4484297F" w:rsidRPr="69C702C3">
        <w:rPr>
          <w:rFonts w:ascii="Arial" w:hAnsi="Arial" w:cs="Arial"/>
          <w:sz w:val="22"/>
          <w:szCs w:val="22"/>
        </w:rPr>
        <w:t>o</w:t>
      </w:r>
      <w:r w:rsidR="0BE61D0F" w:rsidRPr="69C702C3">
        <w:rPr>
          <w:rFonts w:ascii="Arial" w:hAnsi="Arial" w:cs="Arial"/>
          <w:sz w:val="22"/>
          <w:szCs w:val="22"/>
        </w:rPr>
        <w:t xml:space="preserve"> audio </w:t>
      </w:r>
      <w:r w:rsidR="1C363D5A" w:rsidRPr="69C702C3">
        <w:rPr>
          <w:rFonts w:ascii="Arial" w:hAnsi="Arial" w:cs="Arial"/>
          <w:sz w:val="22"/>
          <w:szCs w:val="22"/>
        </w:rPr>
        <w:t>matrix</w:t>
      </w:r>
      <w:r w:rsidR="45D03C49" w:rsidRPr="69C702C3">
        <w:rPr>
          <w:rFonts w:ascii="Arial" w:hAnsi="Arial" w:cs="Arial"/>
          <w:sz w:val="22"/>
          <w:szCs w:val="22"/>
        </w:rPr>
        <w:t>,</w:t>
      </w:r>
      <w:r w:rsidR="1C363D5A" w:rsidRPr="69C702C3">
        <w:rPr>
          <w:rFonts w:ascii="Arial" w:hAnsi="Arial" w:cs="Arial"/>
          <w:sz w:val="22"/>
          <w:szCs w:val="22"/>
        </w:rPr>
        <w:t xml:space="preserve"> </w:t>
      </w:r>
      <w:r w:rsidR="3FA78D29" w:rsidRPr="69C702C3">
        <w:rPr>
          <w:rFonts w:ascii="Arial" w:hAnsi="Arial" w:cs="Arial"/>
          <w:sz w:val="22"/>
          <w:szCs w:val="22"/>
        </w:rPr>
        <w:t>providing</w:t>
      </w:r>
      <w:r w:rsidR="1C363D5A" w:rsidRPr="69C702C3">
        <w:rPr>
          <w:rFonts w:ascii="Arial" w:hAnsi="Arial" w:cs="Arial"/>
          <w:sz w:val="22"/>
          <w:szCs w:val="22"/>
        </w:rPr>
        <w:t xml:space="preserve"> cost-effective </w:t>
      </w:r>
      <w:r w:rsidR="1C363D5A" w:rsidRPr="69C702C3">
        <w:rPr>
          <w:rFonts w:ascii="Arial" w:eastAsia="Proxima Nova" w:hAnsi="Arial" w:cs="Arial"/>
          <w:sz w:val="22"/>
          <w:szCs w:val="22"/>
        </w:rPr>
        <w:t xml:space="preserve">audio grooming, from routing </w:t>
      </w:r>
      <w:r w:rsidR="572B58A1" w:rsidRPr="69C702C3">
        <w:rPr>
          <w:rFonts w:ascii="Arial" w:eastAsia="Proxima Nova" w:hAnsi="Arial" w:cs="Arial"/>
          <w:sz w:val="22"/>
          <w:szCs w:val="22"/>
        </w:rPr>
        <w:t xml:space="preserve">and conversion </w:t>
      </w:r>
      <w:r w:rsidR="1C363D5A" w:rsidRPr="69C702C3">
        <w:rPr>
          <w:rFonts w:ascii="Arial" w:eastAsia="Proxima Nova" w:hAnsi="Arial" w:cs="Arial"/>
          <w:sz w:val="22"/>
          <w:szCs w:val="22"/>
        </w:rPr>
        <w:t>to level adjustment</w:t>
      </w:r>
      <w:r w:rsidR="3FA78D29" w:rsidRPr="69C702C3">
        <w:rPr>
          <w:rFonts w:ascii="Arial" w:eastAsia="Proxima Nova" w:hAnsi="Arial" w:cs="Arial"/>
          <w:sz w:val="22"/>
          <w:szCs w:val="22"/>
        </w:rPr>
        <w:t>, delay</w:t>
      </w:r>
      <w:r w:rsidR="1C363D5A" w:rsidRPr="69C702C3">
        <w:rPr>
          <w:rFonts w:ascii="Arial" w:eastAsia="Proxima Nova" w:hAnsi="Arial" w:cs="Arial"/>
          <w:sz w:val="22"/>
          <w:szCs w:val="22"/>
        </w:rPr>
        <w:t xml:space="preserve">, and sample rate conversion. </w:t>
      </w:r>
    </w:p>
    <w:p w14:paraId="008AB166" w14:textId="77777777" w:rsidR="005B3260" w:rsidRPr="00A40DA9" w:rsidRDefault="005B3260" w:rsidP="00751F28">
      <w:pPr>
        <w:ind w:left="720" w:right="720"/>
        <w:contextualSpacing/>
        <w:rPr>
          <w:rFonts w:ascii="Arial" w:eastAsia="Proxima Nova" w:hAnsi="Arial" w:cs="Arial"/>
          <w:sz w:val="22"/>
          <w:szCs w:val="22"/>
        </w:rPr>
      </w:pPr>
    </w:p>
    <w:p w14:paraId="3E3C1A6D" w14:textId="3046DB2C" w:rsidR="005B3260" w:rsidRPr="00A40DA9" w:rsidRDefault="210954D7" w:rsidP="69C702C3">
      <w:pPr>
        <w:ind w:left="720" w:right="720"/>
        <w:contextualSpacing/>
        <w:rPr>
          <w:rFonts w:ascii="Arial" w:eastAsia="Proxima Nova" w:hAnsi="Arial" w:cs="Arial"/>
          <w:sz w:val="22"/>
          <w:szCs w:val="22"/>
        </w:rPr>
      </w:pPr>
      <w:r w:rsidRPr="69C702C3">
        <w:rPr>
          <w:rFonts w:ascii="Arial" w:eastAsia="Proxima Nova" w:hAnsi="Arial" w:cs="Arial"/>
          <w:sz w:val="22"/>
          <w:szCs w:val="22"/>
        </w:rPr>
        <w:t>C</w:t>
      </w:r>
      <w:r w:rsidR="3B10BB5F" w:rsidRPr="69C702C3">
        <w:rPr>
          <w:rFonts w:ascii="Arial" w:eastAsia="Proxima Nova" w:hAnsi="Arial" w:cs="Arial"/>
          <w:sz w:val="22"/>
          <w:szCs w:val="22"/>
        </w:rPr>
        <w:t>onfigurable video and audio delay</w:t>
      </w:r>
      <w:r w:rsidR="68A5E3CB" w:rsidRPr="69C702C3">
        <w:rPr>
          <w:rFonts w:ascii="Arial" w:eastAsia="Proxima Nova" w:hAnsi="Arial" w:cs="Arial"/>
          <w:sz w:val="22"/>
          <w:szCs w:val="22"/>
        </w:rPr>
        <w:t xml:space="preserve"> enables delay of</w:t>
      </w:r>
      <w:r w:rsidR="3B10BB5F" w:rsidRPr="69C702C3">
        <w:rPr>
          <w:rFonts w:ascii="Arial" w:eastAsia="Proxima Nova" w:hAnsi="Arial" w:cs="Arial"/>
          <w:sz w:val="22"/>
          <w:szCs w:val="22"/>
        </w:rPr>
        <w:t xml:space="preserve"> </w:t>
      </w:r>
      <w:r w:rsidR="4694A5F3" w:rsidRPr="69C702C3">
        <w:rPr>
          <w:rFonts w:ascii="Arial" w:eastAsia="Proxima Nova" w:hAnsi="Arial" w:cs="Arial"/>
          <w:sz w:val="22"/>
          <w:szCs w:val="22"/>
        </w:rPr>
        <w:t xml:space="preserve">up to </w:t>
      </w:r>
      <w:r w:rsidR="3B10BB5F" w:rsidRPr="69C702C3">
        <w:rPr>
          <w:rFonts w:ascii="Arial" w:eastAsia="Proxima Nova" w:hAnsi="Arial" w:cs="Arial"/>
          <w:sz w:val="22"/>
          <w:szCs w:val="22"/>
        </w:rPr>
        <w:t>60 frames in HD</w:t>
      </w:r>
      <w:r w:rsidR="4E9E1190" w:rsidRPr="69C702C3">
        <w:rPr>
          <w:rFonts w:ascii="Arial" w:eastAsia="Proxima Nova" w:hAnsi="Arial" w:cs="Arial"/>
          <w:sz w:val="22"/>
          <w:szCs w:val="22"/>
        </w:rPr>
        <w:t xml:space="preserve">, </w:t>
      </w:r>
      <w:r w:rsidR="3B10BB5F" w:rsidRPr="69C702C3">
        <w:rPr>
          <w:rFonts w:ascii="Arial" w:eastAsia="Proxima Nova" w:hAnsi="Arial" w:cs="Arial"/>
          <w:sz w:val="22"/>
          <w:szCs w:val="22"/>
        </w:rPr>
        <w:t xml:space="preserve">30 in UltraHD, </w:t>
      </w:r>
      <w:r w:rsidR="25CB297F" w:rsidRPr="69C702C3">
        <w:rPr>
          <w:rFonts w:ascii="Arial" w:eastAsia="Proxima Nova" w:hAnsi="Arial" w:cs="Arial"/>
          <w:sz w:val="22"/>
          <w:szCs w:val="22"/>
        </w:rPr>
        <w:t xml:space="preserve">and </w:t>
      </w:r>
      <w:r w:rsidR="00493BD6">
        <w:rPr>
          <w:rFonts w:ascii="Arial" w:eastAsia="Proxima Nova" w:hAnsi="Arial" w:cs="Arial"/>
          <w:sz w:val="22"/>
          <w:szCs w:val="22"/>
        </w:rPr>
        <w:t xml:space="preserve">up to </w:t>
      </w:r>
      <w:r w:rsidR="25CB297F" w:rsidRPr="69C702C3">
        <w:rPr>
          <w:rFonts w:ascii="Arial" w:eastAsia="Proxima Nova" w:hAnsi="Arial" w:cs="Arial"/>
          <w:sz w:val="22"/>
          <w:szCs w:val="22"/>
        </w:rPr>
        <w:t>2.5 seconds of audio</w:t>
      </w:r>
      <w:r w:rsidR="3B10BB5F" w:rsidRPr="69C702C3">
        <w:rPr>
          <w:rFonts w:ascii="Arial" w:eastAsia="Proxima Nova" w:hAnsi="Arial" w:cs="Arial"/>
          <w:sz w:val="22"/>
          <w:szCs w:val="22"/>
        </w:rPr>
        <w:t xml:space="preserve">. </w:t>
      </w:r>
      <w:r w:rsidR="4AC94E92" w:rsidRPr="69C702C3">
        <w:rPr>
          <w:rFonts w:ascii="Arial" w:eastAsia="Proxima Nova" w:hAnsi="Arial" w:cs="Arial"/>
          <w:sz w:val="22"/>
          <w:szCs w:val="22"/>
        </w:rPr>
        <w:t>Ultra</w:t>
      </w:r>
      <w:r w:rsidR="37BED693" w:rsidRPr="69C702C3">
        <w:rPr>
          <w:rFonts w:ascii="Arial" w:eastAsia="Proxima Nova" w:hAnsi="Arial" w:cs="Arial"/>
          <w:sz w:val="22"/>
          <w:szCs w:val="22"/>
        </w:rPr>
        <w:t>-</w:t>
      </w:r>
      <w:r w:rsidR="4AC94E92" w:rsidRPr="69C702C3">
        <w:rPr>
          <w:rFonts w:ascii="Arial" w:eastAsia="Proxima Nova" w:hAnsi="Arial" w:cs="Arial"/>
          <w:sz w:val="22"/>
          <w:szCs w:val="22"/>
        </w:rPr>
        <w:t>low latency is also possible, with less than half of a video frame of latency</w:t>
      </w:r>
      <w:r w:rsidR="68D0868D" w:rsidRPr="69C702C3">
        <w:rPr>
          <w:rFonts w:ascii="Arial" w:eastAsia="Proxima Nova" w:hAnsi="Arial" w:cs="Arial"/>
          <w:sz w:val="22"/>
          <w:szCs w:val="22"/>
        </w:rPr>
        <w:t xml:space="preserve"> for the most demanding live applications. </w:t>
      </w:r>
      <w:r w:rsidR="50603486" w:rsidRPr="69C702C3">
        <w:rPr>
          <w:rFonts w:ascii="Arial" w:hAnsi="Arial" w:cs="Arial"/>
          <w:sz w:val="22"/>
          <w:szCs w:val="22"/>
        </w:rPr>
        <w:t>UltraHD region of interest scaling; color correction, proc amp, and 3D LUT processing; precise SDR/HDR color management through an optional Colorfront license</w:t>
      </w:r>
      <w:r w:rsidR="3B10BB5F" w:rsidRPr="69C702C3">
        <w:rPr>
          <w:rFonts w:ascii="Arial" w:hAnsi="Arial" w:cs="Arial"/>
          <w:sz w:val="22"/>
          <w:szCs w:val="22"/>
        </w:rPr>
        <w:t xml:space="preserve">; and a deep </w:t>
      </w:r>
      <w:r w:rsidR="3B5F8CAB" w:rsidRPr="69C702C3">
        <w:rPr>
          <w:rFonts w:ascii="Arial" w:hAnsi="Arial" w:cs="Arial"/>
          <w:sz w:val="22"/>
          <w:szCs w:val="22"/>
        </w:rPr>
        <w:t xml:space="preserve">ST </w:t>
      </w:r>
      <w:r w:rsidR="3B10BB5F" w:rsidRPr="69C702C3">
        <w:rPr>
          <w:rFonts w:ascii="Arial" w:hAnsi="Arial" w:cs="Arial"/>
          <w:sz w:val="22"/>
          <w:szCs w:val="22"/>
        </w:rPr>
        <w:t xml:space="preserve">2110 </w:t>
      </w:r>
      <w:r w:rsidR="2C2CDD8E" w:rsidRPr="69C702C3">
        <w:rPr>
          <w:rFonts w:ascii="Arial" w:hAnsi="Arial" w:cs="Arial"/>
          <w:sz w:val="22"/>
          <w:szCs w:val="22"/>
        </w:rPr>
        <w:t xml:space="preserve">troubleshooting </w:t>
      </w:r>
      <w:r w:rsidR="3B10BB5F" w:rsidRPr="69C702C3">
        <w:rPr>
          <w:rFonts w:ascii="Arial" w:hAnsi="Arial" w:cs="Arial"/>
          <w:sz w:val="22"/>
          <w:szCs w:val="22"/>
        </w:rPr>
        <w:t>toolset,</w:t>
      </w:r>
      <w:r w:rsidR="50603486" w:rsidRPr="69C702C3">
        <w:rPr>
          <w:rFonts w:ascii="Arial" w:hAnsi="Arial" w:cs="Arial"/>
          <w:sz w:val="22"/>
          <w:szCs w:val="22"/>
        </w:rPr>
        <w:t xml:space="preserve"> are a</w:t>
      </w:r>
      <w:r w:rsidR="3B10BB5F" w:rsidRPr="69C702C3">
        <w:rPr>
          <w:rFonts w:ascii="Arial" w:hAnsi="Arial" w:cs="Arial"/>
          <w:sz w:val="22"/>
          <w:szCs w:val="22"/>
        </w:rPr>
        <w:t>lso</w:t>
      </w:r>
      <w:r w:rsidR="50603486" w:rsidRPr="69C702C3">
        <w:rPr>
          <w:rFonts w:ascii="Arial" w:hAnsi="Arial" w:cs="Arial"/>
          <w:sz w:val="22"/>
          <w:szCs w:val="22"/>
        </w:rPr>
        <w:t xml:space="preserve"> integrated.</w:t>
      </w:r>
      <w:r w:rsidR="3B10BB5F" w:rsidRPr="69C702C3">
        <w:rPr>
          <w:rFonts w:ascii="Arial" w:hAnsi="Arial" w:cs="Arial"/>
          <w:sz w:val="22"/>
          <w:szCs w:val="22"/>
        </w:rPr>
        <w:t xml:space="preserve"> </w:t>
      </w:r>
      <w:r w:rsidR="50603486" w:rsidRPr="69C702C3">
        <w:rPr>
          <w:rFonts w:ascii="Arial" w:hAnsi="Arial" w:cs="Arial"/>
          <w:sz w:val="22"/>
          <w:szCs w:val="22"/>
        </w:rPr>
        <w:t xml:space="preserve">Support for a </w:t>
      </w:r>
      <w:r w:rsidR="7CCC05DA" w:rsidRPr="69C702C3">
        <w:rPr>
          <w:rFonts w:ascii="Arial" w:hAnsi="Arial" w:cs="Arial"/>
          <w:sz w:val="22"/>
          <w:szCs w:val="22"/>
        </w:rPr>
        <w:t xml:space="preserve">publicly available </w:t>
      </w:r>
      <w:r w:rsidR="50603486" w:rsidRPr="69C702C3">
        <w:rPr>
          <w:rFonts w:ascii="Arial" w:hAnsi="Arial" w:cs="Arial"/>
          <w:sz w:val="22"/>
          <w:szCs w:val="22"/>
        </w:rPr>
        <w:t xml:space="preserve">RESTful API </w:t>
      </w:r>
      <w:r w:rsidR="65C98F46" w:rsidRPr="69C702C3">
        <w:rPr>
          <w:rFonts w:ascii="Arial" w:hAnsi="Arial" w:cs="Arial"/>
          <w:sz w:val="22"/>
          <w:szCs w:val="22"/>
        </w:rPr>
        <w:t xml:space="preserve">described by </w:t>
      </w:r>
      <w:proofErr w:type="spellStart"/>
      <w:r w:rsidR="50603486" w:rsidRPr="69C702C3">
        <w:rPr>
          <w:rFonts w:ascii="Arial" w:hAnsi="Arial" w:cs="Arial"/>
          <w:sz w:val="22"/>
          <w:szCs w:val="22"/>
        </w:rPr>
        <w:t>OpenAPI</w:t>
      </w:r>
      <w:proofErr w:type="spellEnd"/>
      <w:r w:rsidR="50603486" w:rsidRPr="69C702C3">
        <w:rPr>
          <w:rFonts w:ascii="Arial" w:hAnsi="Arial" w:cs="Arial"/>
          <w:sz w:val="22"/>
          <w:szCs w:val="22"/>
        </w:rPr>
        <w:t xml:space="preserve"> </w:t>
      </w:r>
      <w:r w:rsidR="3B10BB5F" w:rsidRPr="69C702C3">
        <w:rPr>
          <w:rFonts w:ascii="Arial" w:hAnsi="Arial" w:cs="Arial"/>
          <w:sz w:val="22"/>
          <w:szCs w:val="22"/>
        </w:rPr>
        <w:t>enables the creation of</w:t>
      </w:r>
      <w:r w:rsidR="50603486" w:rsidRPr="69C702C3">
        <w:rPr>
          <w:rFonts w:ascii="Arial" w:hAnsi="Arial" w:cs="Arial"/>
          <w:sz w:val="22"/>
          <w:szCs w:val="22"/>
        </w:rPr>
        <w:t xml:space="preserve"> </w:t>
      </w:r>
      <w:r w:rsidR="3B10BB5F" w:rsidRPr="69C702C3">
        <w:rPr>
          <w:rFonts w:ascii="Arial" w:hAnsi="Arial" w:cs="Arial"/>
          <w:sz w:val="22"/>
          <w:szCs w:val="22"/>
        </w:rPr>
        <w:t>custom-built</w:t>
      </w:r>
      <w:r w:rsidR="685D80DB" w:rsidRPr="69C702C3">
        <w:rPr>
          <w:rFonts w:ascii="Arial" w:hAnsi="Arial" w:cs="Arial"/>
          <w:sz w:val="22"/>
          <w:szCs w:val="22"/>
        </w:rPr>
        <w:t xml:space="preserve"> </w:t>
      </w:r>
      <w:r w:rsidR="50603486" w:rsidRPr="69C702C3">
        <w:rPr>
          <w:rFonts w:ascii="Arial" w:hAnsi="Arial" w:cs="Arial"/>
          <w:sz w:val="22"/>
          <w:szCs w:val="22"/>
        </w:rPr>
        <w:t xml:space="preserve">control interfaces </w:t>
      </w:r>
      <w:r w:rsidR="70B4BBBC" w:rsidRPr="69C702C3">
        <w:rPr>
          <w:rFonts w:ascii="Arial" w:hAnsi="Arial" w:cs="Arial"/>
          <w:sz w:val="22"/>
          <w:szCs w:val="22"/>
        </w:rPr>
        <w:t>and</w:t>
      </w:r>
      <w:r w:rsidR="50603486" w:rsidRPr="69C702C3">
        <w:rPr>
          <w:rFonts w:ascii="Arial" w:hAnsi="Arial" w:cs="Arial"/>
          <w:sz w:val="22"/>
          <w:szCs w:val="22"/>
        </w:rPr>
        <w:t xml:space="preserve"> </w:t>
      </w:r>
      <w:r w:rsidR="685D80DB" w:rsidRPr="69C702C3">
        <w:rPr>
          <w:rFonts w:ascii="Arial" w:hAnsi="Arial" w:cs="Arial"/>
          <w:sz w:val="22"/>
          <w:szCs w:val="22"/>
        </w:rPr>
        <w:t>the use</w:t>
      </w:r>
      <w:r w:rsidR="50603486" w:rsidRPr="69C702C3">
        <w:rPr>
          <w:rFonts w:ascii="Arial" w:hAnsi="Arial" w:cs="Arial"/>
          <w:sz w:val="22"/>
          <w:szCs w:val="22"/>
        </w:rPr>
        <w:t xml:space="preserve"> </w:t>
      </w:r>
      <w:r w:rsidR="685D80DB" w:rsidRPr="69C702C3">
        <w:rPr>
          <w:rFonts w:ascii="Arial" w:hAnsi="Arial" w:cs="Arial"/>
          <w:sz w:val="22"/>
          <w:szCs w:val="22"/>
        </w:rPr>
        <w:t>of</w:t>
      </w:r>
      <w:r w:rsidR="50603486" w:rsidRPr="69C702C3">
        <w:rPr>
          <w:rFonts w:ascii="Arial" w:hAnsi="Arial" w:cs="Arial"/>
          <w:sz w:val="22"/>
          <w:szCs w:val="22"/>
        </w:rPr>
        <w:t xml:space="preserve"> </w:t>
      </w:r>
      <w:r w:rsidR="2FE114DB" w:rsidRPr="69C702C3">
        <w:rPr>
          <w:rFonts w:ascii="Arial" w:hAnsi="Arial" w:cs="Arial"/>
          <w:sz w:val="22"/>
          <w:szCs w:val="22"/>
        </w:rPr>
        <w:t>third-party</w:t>
      </w:r>
      <w:r w:rsidR="50603486" w:rsidRPr="69C702C3">
        <w:rPr>
          <w:rFonts w:ascii="Arial" w:hAnsi="Arial" w:cs="Arial"/>
          <w:sz w:val="22"/>
          <w:szCs w:val="22"/>
        </w:rPr>
        <w:t xml:space="preserve"> integrations</w:t>
      </w:r>
      <w:r w:rsidR="685D80DB" w:rsidRPr="69C702C3">
        <w:rPr>
          <w:rFonts w:ascii="Arial" w:hAnsi="Arial" w:cs="Arial"/>
          <w:sz w:val="22"/>
          <w:szCs w:val="22"/>
        </w:rPr>
        <w:t xml:space="preserve"> currently in development </w:t>
      </w:r>
      <w:r w:rsidR="11C49C74" w:rsidRPr="69C702C3">
        <w:rPr>
          <w:rFonts w:ascii="Arial" w:hAnsi="Arial" w:cs="Arial"/>
          <w:sz w:val="22"/>
          <w:szCs w:val="22"/>
        </w:rPr>
        <w:t xml:space="preserve">from </w:t>
      </w:r>
      <w:proofErr w:type="spellStart"/>
      <w:r w:rsidR="50603486" w:rsidRPr="69C702C3">
        <w:rPr>
          <w:rFonts w:ascii="Arial" w:eastAsia="Proxima Nova" w:hAnsi="Arial" w:cs="Arial"/>
          <w:sz w:val="22"/>
          <w:szCs w:val="22"/>
        </w:rPr>
        <w:t>Cyanview</w:t>
      </w:r>
      <w:proofErr w:type="spellEnd"/>
      <w:r w:rsidR="50603486" w:rsidRPr="69C702C3">
        <w:rPr>
          <w:rFonts w:ascii="Arial" w:eastAsia="Proxima Nova" w:hAnsi="Arial" w:cs="Arial"/>
          <w:sz w:val="22"/>
          <w:szCs w:val="22"/>
        </w:rPr>
        <w:t xml:space="preserve">, </w:t>
      </w:r>
      <w:proofErr w:type="spellStart"/>
      <w:r w:rsidR="685D80DB" w:rsidRPr="69C702C3">
        <w:rPr>
          <w:rFonts w:ascii="Arial" w:eastAsia="Proxima Nova" w:hAnsi="Arial" w:cs="Arial"/>
          <w:sz w:val="22"/>
          <w:szCs w:val="22"/>
        </w:rPr>
        <w:t>Pomfort</w:t>
      </w:r>
      <w:proofErr w:type="spellEnd"/>
      <w:r w:rsidR="685D80DB" w:rsidRPr="69C702C3">
        <w:rPr>
          <w:rFonts w:ascii="Arial" w:eastAsia="Proxima Nova" w:hAnsi="Arial" w:cs="Arial"/>
          <w:sz w:val="22"/>
          <w:szCs w:val="22"/>
        </w:rPr>
        <w:t>, and</w:t>
      </w:r>
      <w:r w:rsidR="685D80DB" w:rsidRPr="69C702C3">
        <w:rPr>
          <w:rFonts w:ascii="Arial" w:hAnsi="Arial" w:cs="Arial"/>
          <w:sz w:val="22"/>
          <w:szCs w:val="22"/>
        </w:rPr>
        <w:t xml:space="preserve"> </w:t>
      </w:r>
      <w:proofErr w:type="spellStart"/>
      <w:r w:rsidR="50603486" w:rsidRPr="69C702C3">
        <w:rPr>
          <w:rFonts w:ascii="Arial" w:eastAsia="Proxima Nova" w:hAnsi="Arial" w:cs="Arial"/>
          <w:sz w:val="22"/>
          <w:szCs w:val="22"/>
        </w:rPr>
        <w:t>Skaarhoj</w:t>
      </w:r>
      <w:proofErr w:type="spellEnd"/>
      <w:r w:rsidR="685D80DB" w:rsidRPr="69C702C3">
        <w:rPr>
          <w:rFonts w:ascii="Arial" w:eastAsia="Proxima Nova" w:hAnsi="Arial" w:cs="Arial"/>
          <w:sz w:val="22"/>
          <w:szCs w:val="22"/>
        </w:rPr>
        <w:t xml:space="preserve">. </w:t>
      </w:r>
    </w:p>
    <w:p w14:paraId="6B48008A" w14:textId="77777777" w:rsidR="005B3260" w:rsidRPr="00A40DA9" w:rsidRDefault="005B3260" w:rsidP="00751F28">
      <w:pPr>
        <w:ind w:left="720" w:right="720"/>
        <w:contextualSpacing/>
        <w:rPr>
          <w:rFonts w:ascii="Arial" w:eastAsia="Proxima Nova" w:hAnsi="Arial" w:cs="Arial"/>
          <w:sz w:val="22"/>
          <w:szCs w:val="22"/>
        </w:rPr>
      </w:pPr>
    </w:p>
    <w:p w14:paraId="1A3C166E" w14:textId="14CC1096" w:rsidR="003809FE" w:rsidRPr="00A40DA9" w:rsidRDefault="50603486" w:rsidP="69C702C3">
      <w:pPr>
        <w:ind w:left="720" w:right="720"/>
        <w:contextualSpacing/>
        <w:rPr>
          <w:rFonts w:ascii="Arial" w:hAnsi="Arial" w:cs="Arial"/>
          <w:sz w:val="22"/>
          <w:szCs w:val="22"/>
        </w:rPr>
      </w:pPr>
      <w:r w:rsidRPr="69C702C3">
        <w:rPr>
          <w:rFonts w:ascii="Arial" w:hAnsi="Arial" w:cs="Arial"/>
          <w:sz w:val="22"/>
          <w:szCs w:val="22"/>
        </w:rPr>
        <w:t>All these</w:t>
      </w:r>
      <w:r w:rsidR="3B10BB5F" w:rsidRPr="69C702C3">
        <w:rPr>
          <w:rFonts w:ascii="Arial" w:hAnsi="Arial" w:cs="Arial"/>
          <w:sz w:val="22"/>
          <w:szCs w:val="22"/>
        </w:rPr>
        <w:t xml:space="preserve"> </w:t>
      </w:r>
      <w:r w:rsidRPr="69C702C3">
        <w:rPr>
          <w:rFonts w:ascii="Arial" w:hAnsi="Arial" w:cs="Arial"/>
          <w:sz w:val="22"/>
          <w:szCs w:val="22"/>
        </w:rPr>
        <w:t xml:space="preserve">features are </w:t>
      </w:r>
      <w:r w:rsidR="3B10BB5F" w:rsidRPr="69C702C3">
        <w:rPr>
          <w:rFonts w:ascii="Arial" w:hAnsi="Arial" w:cs="Arial"/>
          <w:sz w:val="22"/>
          <w:szCs w:val="22"/>
        </w:rPr>
        <w:t>accessible</w:t>
      </w:r>
      <w:r w:rsidRPr="69C702C3">
        <w:rPr>
          <w:rFonts w:ascii="Arial" w:hAnsi="Arial" w:cs="Arial"/>
          <w:sz w:val="22"/>
          <w:szCs w:val="22"/>
        </w:rPr>
        <w:t xml:space="preserve"> </w:t>
      </w:r>
      <w:r w:rsidR="3B10BB5F" w:rsidRPr="69C702C3">
        <w:rPr>
          <w:rFonts w:ascii="Arial" w:hAnsi="Arial" w:cs="Arial"/>
          <w:sz w:val="22"/>
          <w:szCs w:val="22"/>
        </w:rPr>
        <w:t xml:space="preserve">through </w:t>
      </w:r>
      <w:r w:rsidR="25CB297F" w:rsidRPr="69C702C3">
        <w:rPr>
          <w:rFonts w:ascii="Arial" w:hAnsi="Arial" w:cs="Arial"/>
          <w:sz w:val="22"/>
          <w:szCs w:val="22"/>
        </w:rPr>
        <w:t>FS8’s</w:t>
      </w:r>
      <w:r w:rsidR="1802AF69" w:rsidRPr="69C702C3">
        <w:rPr>
          <w:rFonts w:ascii="Arial" w:eastAsia="Calibri" w:hAnsi="Arial" w:cs="Arial"/>
          <w:color w:val="000000" w:themeColor="text1"/>
          <w:sz w:val="22"/>
          <w:szCs w:val="22"/>
        </w:rPr>
        <w:t xml:space="preserve"> </w:t>
      </w:r>
      <w:r w:rsidR="4F8B9464" w:rsidRPr="69C702C3">
        <w:rPr>
          <w:rFonts w:ascii="Arial" w:eastAsia="Calibri" w:hAnsi="Arial" w:cs="Arial"/>
          <w:color w:val="000000" w:themeColor="text1"/>
          <w:sz w:val="22"/>
          <w:szCs w:val="22"/>
        </w:rPr>
        <w:t xml:space="preserve">1RU </w:t>
      </w:r>
      <w:r w:rsidR="685D80DB" w:rsidRPr="69C702C3">
        <w:rPr>
          <w:rFonts w:ascii="Arial" w:eastAsia="Calibri" w:hAnsi="Arial" w:cs="Arial"/>
          <w:color w:val="000000" w:themeColor="text1"/>
          <w:sz w:val="22"/>
          <w:szCs w:val="22"/>
        </w:rPr>
        <w:t>frame</w:t>
      </w:r>
      <w:r w:rsidR="3B10BB5F" w:rsidRPr="69C702C3">
        <w:rPr>
          <w:rFonts w:ascii="Arial" w:eastAsia="Calibri" w:hAnsi="Arial" w:cs="Arial"/>
          <w:color w:val="000000" w:themeColor="text1"/>
          <w:sz w:val="22"/>
          <w:szCs w:val="22"/>
        </w:rPr>
        <w:t xml:space="preserve"> and </w:t>
      </w:r>
      <w:r w:rsidR="058CCC39" w:rsidRPr="69C702C3">
        <w:rPr>
          <w:rFonts w:ascii="Arial" w:hAnsi="Arial" w:cs="Arial"/>
          <w:sz w:val="22"/>
          <w:szCs w:val="22"/>
        </w:rPr>
        <w:t>browser</w:t>
      </w:r>
      <w:r w:rsidR="3B10BB5F" w:rsidRPr="69C702C3">
        <w:rPr>
          <w:rFonts w:ascii="Arial" w:hAnsi="Arial" w:cs="Arial"/>
          <w:sz w:val="22"/>
          <w:szCs w:val="22"/>
        </w:rPr>
        <w:t xml:space="preserve">-based </w:t>
      </w:r>
      <w:r w:rsidR="11C49C74" w:rsidRPr="69C702C3">
        <w:rPr>
          <w:rFonts w:ascii="Arial" w:hAnsi="Arial" w:cs="Arial"/>
          <w:sz w:val="22"/>
          <w:szCs w:val="22"/>
        </w:rPr>
        <w:t xml:space="preserve">web </w:t>
      </w:r>
      <w:r w:rsidR="3B10BB5F" w:rsidRPr="69C702C3">
        <w:rPr>
          <w:rFonts w:ascii="Arial" w:hAnsi="Arial" w:cs="Arial"/>
          <w:sz w:val="22"/>
          <w:szCs w:val="22"/>
        </w:rPr>
        <w:t>UI.</w:t>
      </w:r>
      <w:r w:rsidR="6FE599F8" w:rsidRPr="69C702C3">
        <w:rPr>
          <w:rFonts w:ascii="Arial" w:hAnsi="Arial" w:cs="Arial"/>
          <w:sz w:val="22"/>
          <w:szCs w:val="22"/>
        </w:rPr>
        <w:t xml:space="preserve"> </w:t>
      </w:r>
      <w:r w:rsidR="0EA46BA7" w:rsidRPr="69C702C3">
        <w:rPr>
          <w:rFonts w:ascii="Arial" w:hAnsi="Arial" w:cs="Arial"/>
          <w:sz w:val="22"/>
          <w:szCs w:val="22"/>
        </w:rPr>
        <w:t>The web UI’s interactive</w:t>
      </w:r>
      <w:r w:rsidR="7E68E488" w:rsidRPr="69C702C3">
        <w:rPr>
          <w:rFonts w:ascii="Arial" w:hAnsi="Arial" w:cs="Arial"/>
          <w:sz w:val="22"/>
          <w:szCs w:val="22"/>
        </w:rPr>
        <w:t>,</w:t>
      </w:r>
      <w:r w:rsidR="0EA46BA7" w:rsidRPr="69C702C3">
        <w:rPr>
          <w:rFonts w:ascii="Arial" w:hAnsi="Arial" w:cs="Arial"/>
          <w:sz w:val="22"/>
          <w:szCs w:val="22"/>
        </w:rPr>
        <w:t xml:space="preserve"> node-based processing pipeline, video preview, audio meters, system </w:t>
      </w:r>
      <w:r w:rsidR="34601A4A" w:rsidRPr="69C702C3">
        <w:rPr>
          <w:rFonts w:ascii="Arial" w:hAnsi="Arial" w:cs="Arial"/>
          <w:sz w:val="22"/>
          <w:szCs w:val="22"/>
        </w:rPr>
        <w:t xml:space="preserve">and </w:t>
      </w:r>
      <w:r w:rsidR="159F652A" w:rsidRPr="69C702C3">
        <w:rPr>
          <w:rFonts w:ascii="Arial" w:hAnsi="Arial" w:cs="Arial"/>
          <w:sz w:val="22"/>
          <w:szCs w:val="22"/>
        </w:rPr>
        <w:t>component</w:t>
      </w:r>
      <w:r w:rsidR="1E103FAE" w:rsidRPr="69C702C3">
        <w:rPr>
          <w:rFonts w:ascii="Arial" w:hAnsi="Arial" w:cs="Arial"/>
          <w:sz w:val="22"/>
          <w:szCs w:val="22"/>
        </w:rPr>
        <w:t>-</w:t>
      </w:r>
      <w:r w:rsidR="159F652A" w:rsidRPr="69C702C3">
        <w:rPr>
          <w:rFonts w:ascii="Arial" w:hAnsi="Arial" w:cs="Arial"/>
          <w:sz w:val="22"/>
          <w:szCs w:val="22"/>
        </w:rPr>
        <w:t xml:space="preserve">level </w:t>
      </w:r>
      <w:r w:rsidR="0EA46BA7" w:rsidRPr="69C702C3">
        <w:rPr>
          <w:rFonts w:ascii="Arial" w:hAnsi="Arial" w:cs="Arial"/>
          <w:sz w:val="22"/>
          <w:szCs w:val="22"/>
        </w:rPr>
        <w:t>preset recall, status monitoring, and more</w:t>
      </w:r>
      <w:r w:rsidR="57EF09D2" w:rsidRPr="69C702C3">
        <w:rPr>
          <w:rFonts w:ascii="Arial" w:hAnsi="Arial" w:cs="Arial"/>
          <w:sz w:val="22"/>
          <w:szCs w:val="22"/>
        </w:rPr>
        <w:t>,</w:t>
      </w:r>
      <w:r w:rsidR="225287FD" w:rsidRPr="69C702C3">
        <w:rPr>
          <w:rFonts w:ascii="Arial" w:hAnsi="Arial" w:cs="Arial"/>
          <w:sz w:val="22"/>
          <w:szCs w:val="22"/>
        </w:rPr>
        <w:t xml:space="preserve"> </w:t>
      </w:r>
      <w:r w:rsidR="060ACCE8" w:rsidRPr="69C702C3">
        <w:rPr>
          <w:rFonts w:ascii="Arial" w:hAnsi="Arial" w:cs="Arial"/>
          <w:sz w:val="22"/>
          <w:szCs w:val="22"/>
        </w:rPr>
        <w:t xml:space="preserve">all </w:t>
      </w:r>
      <w:r w:rsidR="225287FD" w:rsidRPr="69C702C3">
        <w:rPr>
          <w:rFonts w:ascii="Arial" w:hAnsi="Arial" w:cs="Arial"/>
          <w:sz w:val="22"/>
          <w:szCs w:val="22"/>
        </w:rPr>
        <w:t>simplify FS8 setup and control</w:t>
      </w:r>
      <w:r w:rsidR="0EA46BA7" w:rsidRPr="69C702C3">
        <w:rPr>
          <w:rFonts w:ascii="Arial" w:hAnsi="Arial" w:cs="Arial"/>
          <w:sz w:val="22"/>
          <w:szCs w:val="22"/>
        </w:rPr>
        <w:t xml:space="preserve">.  </w:t>
      </w:r>
      <w:r w:rsidR="6FE599F8" w:rsidRPr="69C702C3">
        <w:rPr>
          <w:rFonts w:ascii="Arial" w:hAnsi="Arial" w:cs="Arial"/>
          <w:sz w:val="22"/>
          <w:szCs w:val="22"/>
        </w:rPr>
        <w:t xml:space="preserve">FS8’s </w:t>
      </w:r>
      <w:r w:rsidR="0C24BBE2" w:rsidRPr="69C702C3">
        <w:rPr>
          <w:rFonts w:ascii="Arial" w:hAnsi="Arial" w:cs="Arial"/>
          <w:sz w:val="22"/>
          <w:szCs w:val="22"/>
        </w:rPr>
        <w:t>front-panel color LCD supports moving video and audio meters</w:t>
      </w:r>
      <w:r w:rsidR="3B10BB5F" w:rsidRPr="69C702C3">
        <w:rPr>
          <w:rFonts w:ascii="Arial" w:hAnsi="Arial" w:cs="Arial"/>
          <w:sz w:val="22"/>
          <w:szCs w:val="22"/>
        </w:rPr>
        <w:t xml:space="preserve"> </w:t>
      </w:r>
      <w:r w:rsidR="31C556CE" w:rsidRPr="69C702C3">
        <w:rPr>
          <w:rFonts w:ascii="Arial" w:hAnsi="Arial" w:cs="Arial"/>
          <w:sz w:val="22"/>
          <w:szCs w:val="22"/>
        </w:rPr>
        <w:t xml:space="preserve">and </w:t>
      </w:r>
      <w:r w:rsidR="3B10BB5F" w:rsidRPr="69C702C3">
        <w:rPr>
          <w:rFonts w:ascii="Arial" w:hAnsi="Arial" w:cs="Arial"/>
          <w:sz w:val="22"/>
          <w:szCs w:val="22"/>
        </w:rPr>
        <w:t>enhances confidence monitoring</w:t>
      </w:r>
      <w:r w:rsidR="192F5A9A" w:rsidRPr="69C702C3">
        <w:rPr>
          <w:rFonts w:ascii="Arial" w:hAnsi="Arial" w:cs="Arial"/>
          <w:sz w:val="22"/>
          <w:szCs w:val="22"/>
        </w:rPr>
        <w:t xml:space="preserve"> with additional</w:t>
      </w:r>
      <w:r w:rsidR="25CB297F" w:rsidRPr="69C702C3">
        <w:rPr>
          <w:rFonts w:ascii="Arial" w:hAnsi="Arial" w:cs="Arial"/>
          <w:sz w:val="22"/>
          <w:szCs w:val="22"/>
        </w:rPr>
        <w:t xml:space="preserve"> </w:t>
      </w:r>
      <w:r w:rsidR="3B10BB5F" w:rsidRPr="69C702C3">
        <w:rPr>
          <w:rFonts w:ascii="Arial" w:hAnsi="Arial" w:cs="Arial"/>
          <w:sz w:val="22"/>
          <w:szCs w:val="22"/>
        </w:rPr>
        <w:t>insight into the status of inputs, outputs, and video processors</w:t>
      </w:r>
      <w:r w:rsidR="70B4BBBC" w:rsidRPr="69C702C3">
        <w:rPr>
          <w:rFonts w:ascii="Arial" w:hAnsi="Arial" w:cs="Arial"/>
          <w:sz w:val="22"/>
          <w:szCs w:val="22"/>
        </w:rPr>
        <w:t>.</w:t>
      </w:r>
    </w:p>
    <w:p w14:paraId="2CC8E912" w14:textId="77777777" w:rsidR="003809FE" w:rsidRPr="00A40DA9" w:rsidRDefault="003809FE" w:rsidP="00751F28">
      <w:pPr>
        <w:ind w:left="720" w:right="720"/>
        <w:contextualSpacing/>
        <w:rPr>
          <w:rFonts w:ascii="Arial" w:hAnsi="Arial" w:cs="Arial"/>
          <w:sz w:val="22"/>
          <w:szCs w:val="22"/>
        </w:rPr>
      </w:pPr>
    </w:p>
    <w:p w14:paraId="199FEA23" w14:textId="77777777" w:rsidR="003809FE" w:rsidRPr="00A40DA9" w:rsidRDefault="003809FE" w:rsidP="00751F28">
      <w:pPr>
        <w:ind w:left="720" w:right="720"/>
        <w:contextualSpacing/>
        <w:rPr>
          <w:rFonts w:ascii="Arial" w:hAnsi="Arial" w:cs="Arial"/>
          <w:b/>
          <w:bCs/>
          <w:sz w:val="22"/>
          <w:szCs w:val="22"/>
        </w:rPr>
      </w:pPr>
      <w:r w:rsidRPr="00A40DA9">
        <w:rPr>
          <w:rFonts w:ascii="Arial" w:hAnsi="Arial" w:cs="Arial"/>
          <w:b/>
          <w:bCs/>
          <w:sz w:val="22"/>
          <w:szCs w:val="22"/>
        </w:rPr>
        <w:t>Key FS8 feature highlights include:</w:t>
      </w:r>
    </w:p>
    <w:p w14:paraId="63D4AADF" w14:textId="12724835" w:rsidR="00C017F4" w:rsidRPr="00A40DA9" w:rsidRDefault="11D8DA47" w:rsidP="00C017F4">
      <w:pPr>
        <w:pStyle w:val="ListParagraph"/>
        <w:numPr>
          <w:ilvl w:val="0"/>
          <w:numId w:val="9"/>
        </w:numPr>
        <w:spacing w:line="240" w:lineRule="auto"/>
        <w:ind w:left="1440" w:right="720"/>
        <w:rPr>
          <w:rFonts w:ascii="Arial" w:eastAsia="Times New Roman" w:hAnsi="Arial" w:cs="Arial"/>
          <w:sz w:val="22"/>
          <w:szCs w:val="22"/>
          <w:lang w:val="en-US"/>
        </w:rPr>
      </w:pPr>
      <w:r w:rsidRPr="69C702C3">
        <w:rPr>
          <w:rFonts w:ascii="Arial" w:eastAsia="Calibri" w:hAnsi="Arial" w:cs="Arial"/>
          <w:sz w:val="22"/>
          <w:szCs w:val="22"/>
        </w:rPr>
        <w:lastRenderedPageBreak/>
        <w:t xml:space="preserve">UltraHD and HD Vid Proc Modes, allowing </w:t>
      </w:r>
      <w:r w:rsidR="6AE8BF13" w:rsidRPr="69C702C3">
        <w:rPr>
          <w:rFonts w:ascii="Arial" w:eastAsia="Calibri" w:hAnsi="Arial" w:cs="Arial"/>
          <w:sz w:val="22"/>
          <w:szCs w:val="22"/>
        </w:rPr>
        <w:t xml:space="preserve">the </w:t>
      </w:r>
      <w:r w:rsidR="564EEAD4" w:rsidRPr="69C702C3">
        <w:rPr>
          <w:rFonts w:ascii="Arial" w:eastAsia="Calibri" w:hAnsi="Arial" w:cs="Arial"/>
          <w:sz w:val="22"/>
          <w:szCs w:val="22"/>
        </w:rPr>
        <w:t xml:space="preserve">mix and match of </w:t>
      </w:r>
      <w:r w:rsidRPr="69C702C3">
        <w:rPr>
          <w:rFonts w:ascii="Arial" w:eastAsia="Calibri" w:hAnsi="Arial" w:cs="Arial"/>
          <w:sz w:val="22"/>
          <w:szCs w:val="22"/>
        </w:rPr>
        <w:t xml:space="preserve">up to four channels of 4K/UltraHD or </w:t>
      </w:r>
      <w:r w:rsidRPr="69C702C3">
        <w:rPr>
          <w:rFonts w:ascii="Arial" w:eastAsia="Calibri" w:hAnsi="Arial" w:cs="Arial"/>
          <w:color w:val="000000" w:themeColor="text1"/>
          <w:sz w:val="22"/>
          <w:szCs w:val="22"/>
        </w:rPr>
        <w:t xml:space="preserve">up to eight channels of </w:t>
      </w:r>
      <w:r w:rsidR="00BD4018">
        <w:rPr>
          <w:rFonts w:ascii="Arial" w:eastAsia="Calibri" w:hAnsi="Arial" w:cs="Arial"/>
          <w:color w:val="000000" w:themeColor="text1"/>
          <w:sz w:val="22"/>
          <w:szCs w:val="22"/>
        </w:rPr>
        <w:t>2K/</w:t>
      </w:r>
      <w:r w:rsidRPr="69C702C3">
        <w:rPr>
          <w:rFonts w:ascii="Arial" w:eastAsia="Calibri" w:hAnsi="Arial" w:cs="Arial"/>
          <w:color w:val="000000" w:themeColor="text1"/>
          <w:sz w:val="22"/>
          <w:szCs w:val="22"/>
        </w:rPr>
        <w:t>HD frame sync</w:t>
      </w:r>
      <w:r w:rsidR="6306418C" w:rsidRPr="69C702C3">
        <w:rPr>
          <w:rFonts w:ascii="Arial" w:eastAsia="Calibri" w:hAnsi="Arial" w:cs="Arial"/>
          <w:color w:val="000000" w:themeColor="text1"/>
          <w:sz w:val="22"/>
          <w:szCs w:val="22"/>
        </w:rPr>
        <w:t xml:space="preserve">, </w:t>
      </w:r>
      <w:r w:rsidR="4AE93612" w:rsidRPr="69C702C3">
        <w:rPr>
          <w:rFonts w:ascii="Arial" w:eastAsia="Calibri" w:hAnsi="Arial" w:cs="Arial"/>
          <w:color w:val="000000" w:themeColor="text1"/>
          <w:sz w:val="22"/>
          <w:szCs w:val="22"/>
        </w:rPr>
        <w:t>processing</w:t>
      </w:r>
      <w:r w:rsidR="5BD3A39E" w:rsidRPr="69C702C3">
        <w:rPr>
          <w:rFonts w:ascii="Arial" w:eastAsia="Calibri" w:hAnsi="Arial" w:cs="Arial"/>
          <w:color w:val="000000" w:themeColor="text1"/>
          <w:sz w:val="22"/>
          <w:szCs w:val="22"/>
        </w:rPr>
        <w:t>, and IP gateway</w:t>
      </w:r>
      <w:r w:rsidR="5954B49E" w:rsidRPr="69C702C3">
        <w:rPr>
          <w:rFonts w:ascii="Arial" w:eastAsia="Calibri" w:hAnsi="Arial" w:cs="Arial"/>
          <w:color w:val="000000" w:themeColor="text1"/>
          <w:sz w:val="22"/>
          <w:szCs w:val="22"/>
        </w:rPr>
        <w:t xml:space="preserve"> functionality </w:t>
      </w:r>
      <w:r w:rsidRPr="69C702C3">
        <w:rPr>
          <w:rFonts w:ascii="Arial" w:eastAsia="Calibri" w:hAnsi="Arial" w:cs="Arial"/>
          <w:color w:val="000000" w:themeColor="text1"/>
          <w:sz w:val="22"/>
          <w:szCs w:val="22"/>
        </w:rPr>
        <w:t>– including HDR conversions</w:t>
      </w:r>
    </w:p>
    <w:p w14:paraId="77FDC4A6" w14:textId="65F805C3" w:rsidR="00000755" w:rsidRPr="0046005F" w:rsidRDefault="5537959D" w:rsidP="00751F28">
      <w:pPr>
        <w:pStyle w:val="ListParagraph"/>
        <w:numPr>
          <w:ilvl w:val="0"/>
          <w:numId w:val="9"/>
        </w:numPr>
        <w:spacing w:line="240" w:lineRule="auto"/>
        <w:ind w:left="1440" w:right="720"/>
        <w:rPr>
          <w:rFonts w:ascii="Arial" w:eastAsia="Times New Roman" w:hAnsi="Arial" w:cs="Arial"/>
          <w:sz w:val="22"/>
          <w:szCs w:val="22"/>
          <w:lang w:val="en-US"/>
        </w:rPr>
      </w:pPr>
      <w:r w:rsidRPr="69C702C3">
        <w:rPr>
          <w:rFonts w:ascii="Arial" w:eastAsia="Calibri" w:hAnsi="Arial" w:cs="Arial"/>
          <w:sz w:val="22"/>
          <w:szCs w:val="22"/>
        </w:rPr>
        <w:t>Expansive video I/O options, including 12G-SDI over coax</w:t>
      </w:r>
      <w:r w:rsidR="27EDC7C3" w:rsidRPr="69C702C3">
        <w:rPr>
          <w:rFonts w:ascii="Arial" w:eastAsia="Calibri" w:hAnsi="Arial" w:cs="Arial"/>
          <w:sz w:val="22"/>
          <w:szCs w:val="22"/>
        </w:rPr>
        <w:t xml:space="preserve"> and</w:t>
      </w:r>
      <w:r w:rsidRPr="69C702C3">
        <w:rPr>
          <w:rFonts w:ascii="Arial" w:eastAsia="Calibri" w:hAnsi="Arial" w:cs="Arial"/>
          <w:sz w:val="22"/>
          <w:szCs w:val="22"/>
        </w:rPr>
        <w:t xml:space="preserve"> fiber and ST 2110-20</w:t>
      </w:r>
      <w:r w:rsidR="27EDC7C3" w:rsidRPr="69C702C3">
        <w:rPr>
          <w:rFonts w:ascii="Arial" w:eastAsia="Calibri" w:hAnsi="Arial" w:cs="Arial"/>
          <w:sz w:val="22"/>
          <w:szCs w:val="22"/>
        </w:rPr>
        <w:t xml:space="preserve"> </w:t>
      </w:r>
      <w:r w:rsidR="153D12A6" w:rsidRPr="69C702C3">
        <w:rPr>
          <w:rFonts w:ascii="Arial" w:eastAsia="Calibri" w:hAnsi="Arial" w:cs="Arial"/>
          <w:sz w:val="22"/>
          <w:szCs w:val="22"/>
        </w:rPr>
        <w:t>w/ST</w:t>
      </w:r>
      <w:r w:rsidR="5B11A332" w:rsidRPr="69C702C3">
        <w:rPr>
          <w:rFonts w:ascii="Arial" w:eastAsia="Calibri" w:hAnsi="Arial" w:cs="Arial"/>
          <w:sz w:val="22"/>
          <w:szCs w:val="22"/>
        </w:rPr>
        <w:t xml:space="preserve"> </w:t>
      </w:r>
      <w:r w:rsidR="153D12A6" w:rsidRPr="69C702C3">
        <w:rPr>
          <w:rFonts w:ascii="Arial" w:eastAsia="Calibri" w:hAnsi="Arial" w:cs="Arial"/>
          <w:sz w:val="22"/>
          <w:szCs w:val="22"/>
        </w:rPr>
        <w:t>2022-7 redundancy</w:t>
      </w:r>
      <w:r w:rsidR="0953F36F" w:rsidRPr="69C702C3">
        <w:rPr>
          <w:rFonts w:ascii="Arial" w:eastAsia="Calibri" w:hAnsi="Arial" w:cs="Arial"/>
          <w:sz w:val="22"/>
          <w:szCs w:val="22"/>
        </w:rPr>
        <w:t xml:space="preserve"> with audio disembedding and embedding</w:t>
      </w:r>
    </w:p>
    <w:p w14:paraId="681FEA7A" w14:textId="552ED148" w:rsidR="003809FE" w:rsidRPr="00A40DA9" w:rsidRDefault="0540839B" w:rsidP="00751F28">
      <w:pPr>
        <w:pStyle w:val="ListParagraph"/>
        <w:numPr>
          <w:ilvl w:val="0"/>
          <w:numId w:val="9"/>
        </w:numPr>
        <w:spacing w:line="240" w:lineRule="auto"/>
        <w:ind w:left="1440" w:right="720"/>
        <w:rPr>
          <w:rFonts w:ascii="Arial" w:eastAsia="Calibri" w:hAnsi="Arial" w:cs="Arial"/>
          <w:color w:val="000000" w:themeColor="text1"/>
          <w:sz w:val="22"/>
          <w:szCs w:val="22"/>
          <w:lang w:val="en-US"/>
        </w:rPr>
      </w:pPr>
      <w:r w:rsidRPr="69C702C3">
        <w:rPr>
          <w:rFonts w:ascii="Arial" w:eastAsia="Calibri" w:hAnsi="Arial" w:cs="Arial"/>
          <w:color w:val="000000" w:themeColor="text1"/>
          <w:sz w:val="22"/>
          <w:szCs w:val="22"/>
        </w:rPr>
        <w:t>A</w:t>
      </w:r>
      <w:r w:rsidR="5537959D" w:rsidRPr="69C702C3">
        <w:rPr>
          <w:rFonts w:ascii="Arial" w:eastAsia="Calibri" w:hAnsi="Arial" w:cs="Arial"/>
          <w:color w:val="000000" w:themeColor="text1"/>
          <w:sz w:val="22"/>
          <w:szCs w:val="22"/>
        </w:rPr>
        <w:t xml:space="preserve">udio I/O </w:t>
      </w:r>
      <w:r w:rsidRPr="69C702C3">
        <w:rPr>
          <w:rFonts w:ascii="Arial" w:eastAsia="Calibri" w:hAnsi="Arial" w:cs="Arial"/>
          <w:color w:val="000000" w:themeColor="text1"/>
          <w:sz w:val="22"/>
          <w:szCs w:val="22"/>
        </w:rPr>
        <w:t>options</w:t>
      </w:r>
      <w:r w:rsidR="01DE0752" w:rsidRPr="69C702C3">
        <w:rPr>
          <w:rFonts w:ascii="Arial" w:eastAsia="Calibri" w:hAnsi="Arial" w:cs="Arial"/>
          <w:color w:val="000000" w:themeColor="text1"/>
          <w:sz w:val="22"/>
          <w:szCs w:val="22"/>
        </w:rPr>
        <w:t>, including Dante, MADI, ST 2110-30</w:t>
      </w:r>
      <w:r w:rsidR="76EABE83" w:rsidRPr="69C702C3">
        <w:rPr>
          <w:rFonts w:ascii="Arial" w:eastAsia="Calibri" w:hAnsi="Arial" w:cs="Arial"/>
          <w:color w:val="000000" w:themeColor="text1"/>
          <w:sz w:val="22"/>
          <w:szCs w:val="22"/>
        </w:rPr>
        <w:t>,</w:t>
      </w:r>
      <w:r w:rsidR="01DE0752" w:rsidRPr="69C702C3">
        <w:rPr>
          <w:rFonts w:ascii="Arial" w:eastAsia="Calibri" w:hAnsi="Arial" w:cs="Arial"/>
          <w:color w:val="000000" w:themeColor="text1"/>
          <w:sz w:val="22"/>
          <w:szCs w:val="22"/>
        </w:rPr>
        <w:t xml:space="preserve"> and embedded SDI audio, with each audio input offering sample rate conversion</w:t>
      </w:r>
      <w:r w:rsidR="5B9EE206" w:rsidRPr="69C702C3">
        <w:rPr>
          <w:rFonts w:ascii="Arial" w:eastAsia="Calibri" w:hAnsi="Arial" w:cs="Arial"/>
          <w:color w:val="000000" w:themeColor="text1"/>
          <w:sz w:val="22"/>
          <w:szCs w:val="22"/>
        </w:rPr>
        <w:t xml:space="preserve"> and every I/O offering delay, level, phase adjustment</w:t>
      </w:r>
      <w:r w:rsidR="6F3267B4" w:rsidRPr="69C702C3">
        <w:rPr>
          <w:rFonts w:ascii="Arial" w:eastAsia="Calibri" w:hAnsi="Arial" w:cs="Arial"/>
          <w:color w:val="000000" w:themeColor="text1"/>
          <w:sz w:val="22"/>
          <w:szCs w:val="22"/>
        </w:rPr>
        <w:t>,</w:t>
      </w:r>
      <w:r w:rsidR="424258EA" w:rsidRPr="69C702C3">
        <w:rPr>
          <w:rFonts w:ascii="Arial" w:eastAsia="Calibri" w:hAnsi="Arial" w:cs="Arial"/>
          <w:color w:val="000000" w:themeColor="text1"/>
          <w:sz w:val="22"/>
          <w:szCs w:val="22"/>
        </w:rPr>
        <w:t xml:space="preserve"> creating</w:t>
      </w:r>
      <w:r w:rsidR="5537959D" w:rsidRPr="69C702C3">
        <w:rPr>
          <w:rFonts w:ascii="Arial" w:eastAsia="Calibri" w:hAnsi="Arial" w:cs="Arial"/>
          <w:color w:val="000000" w:themeColor="text1"/>
          <w:sz w:val="22"/>
          <w:szCs w:val="22"/>
        </w:rPr>
        <w:t xml:space="preserve"> a 459 x 448 matrix of audio </w:t>
      </w:r>
      <w:r w:rsidR="424258EA" w:rsidRPr="69C702C3">
        <w:rPr>
          <w:rFonts w:ascii="Arial" w:eastAsia="Calibri" w:hAnsi="Arial" w:cs="Arial"/>
          <w:color w:val="000000" w:themeColor="text1"/>
          <w:sz w:val="22"/>
          <w:szCs w:val="22"/>
        </w:rPr>
        <w:t>processing</w:t>
      </w:r>
    </w:p>
    <w:p w14:paraId="376491C3" w14:textId="05A91C66" w:rsidR="003809FE" w:rsidRPr="00A40DA9" w:rsidRDefault="003809FE" w:rsidP="00751F28">
      <w:pPr>
        <w:pStyle w:val="ListParagraph"/>
        <w:numPr>
          <w:ilvl w:val="0"/>
          <w:numId w:val="9"/>
        </w:numPr>
        <w:spacing w:line="240" w:lineRule="auto"/>
        <w:ind w:left="1440" w:right="720"/>
        <w:rPr>
          <w:rFonts w:ascii="Arial" w:eastAsia="Times New Roman" w:hAnsi="Arial" w:cs="Arial"/>
          <w:sz w:val="22"/>
          <w:szCs w:val="22"/>
          <w:lang w:val="en-US"/>
        </w:rPr>
      </w:pPr>
      <w:r w:rsidRPr="00A40DA9">
        <w:rPr>
          <w:rFonts w:ascii="Arial" w:eastAsia="Calibri" w:hAnsi="Arial" w:cs="Arial"/>
          <w:sz w:val="22"/>
          <w:szCs w:val="22"/>
        </w:rPr>
        <w:t xml:space="preserve">Flexible HDR and SDR color transforms for dynamic range and wide color gamut conversion, with each </w:t>
      </w:r>
      <w:r w:rsidR="009A6409">
        <w:rPr>
          <w:rFonts w:ascii="Arial" w:eastAsia="Calibri" w:hAnsi="Arial" w:cs="Arial"/>
          <w:sz w:val="22"/>
          <w:szCs w:val="22"/>
        </w:rPr>
        <w:t>video processor</w:t>
      </w:r>
      <w:r w:rsidR="009A6409" w:rsidRPr="00A40DA9">
        <w:rPr>
          <w:rFonts w:ascii="Arial" w:eastAsia="Calibri" w:hAnsi="Arial" w:cs="Arial"/>
          <w:sz w:val="22"/>
          <w:szCs w:val="22"/>
        </w:rPr>
        <w:t xml:space="preserve"> </w:t>
      </w:r>
      <w:r w:rsidRPr="00A40DA9">
        <w:rPr>
          <w:rFonts w:ascii="Arial" w:eastAsia="Calibri" w:hAnsi="Arial" w:cs="Arial"/>
          <w:sz w:val="22"/>
          <w:szCs w:val="22"/>
        </w:rPr>
        <w:t xml:space="preserve">able to independently select </w:t>
      </w:r>
      <w:r w:rsidR="00420F0F">
        <w:rPr>
          <w:rFonts w:ascii="Arial" w:eastAsia="Calibri" w:hAnsi="Arial" w:cs="Arial"/>
          <w:sz w:val="22"/>
          <w:szCs w:val="22"/>
        </w:rPr>
        <w:t xml:space="preserve">from </w:t>
      </w:r>
      <w:r w:rsidRPr="00A40DA9">
        <w:rPr>
          <w:rFonts w:ascii="Arial" w:eastAsia="Calibri" w:hAnsi="Arial" w:cs="Arial"/>
          <w:color w:val="000000" w:themeColor="text1"/>
          <w:sz w:val="22"/>
          <w:szCs w:val="22"/>
        </w:rPr>
        <w:t>integrated NBCU, User</w:t>
      </w:r>
      <w:r w:rsidR="009A6409">
        <w:rPr>
          <w:rFonts w:ascii="Arial" w:eastAsia="Calibri" w:hAnsi="Arial" w:cs="Arial"/>
          <w:color w:val="000000" w:themeColor="text1"/>
          <w:sz w:val="22"/>
          <w:szCs w:val="22"/>
        </w:rPr>
        <w:t xml:space="preserve"> 3D LUT</w:t>
      </w:r>
      <w:r w:rsidRPr="00A40DA9">
        <w:rPr>
          <w:rFonts w:ascii="Arial" w:eastAsia="Calibri" w:hAnsi="Arial" w:cs="Arial"/>
          <w:color w:val="000000" w:themeColor="text1"/>
          <w:sz w:val="22"/>
          <w:szCs w:val="22"/>
        </w:rPr>
        <w:t>, or Dynamic LUT Modes, or licensable Colorfront and BBC HLG LUT Modes</w:t>
      </w:r>
    </w:p>
    <w:p w14:paraId="6733E49C" w14:textId="77777777" w:rsidR="008751FE" w:rsidRPr="00A40DA9" w:rsidRDefault="008751FE" w:rsidP="008751FE">
      <w:pPr>
        <w:pStyle w:val="ListParagraph"/>
        <w:numPr>
          <w:ilvl w:val="0"/>
          <w:numId w:val="9"/>
        </w:numPr>
        <w:spacing w:line="240" w:lineRule="auto"/>
        <w:ind w:left="1440" w:right="720"/>
        <w:rPr>
          <w:rFonts w:ascii="Arial" w:eastAsia="Times New Roman" w:hAnsi="Arial" w:cs="Arial"/>
          <w:sz w:val="22"/>
          <w:szCs w:val="22"/>
          <w:lang w:val="en-US"/>
        </w:rPr>
      </w:pPr>
      <w:r w:rsidRPr="00A40DA9">
        <w:rPr>
          <w:rFonts w:ascii="Arial" w:eastAsia="Calibri" w:hAnsi="Arial" w:cs="Arial"/>
          <w:color w:val="000000" w:themeColor="text1"/>
          <w:sz w:val="22"/>
          <w:szCs w:val="22"/>
        </w:rPr>
        <w:t xml:space="preserve">33-point 3D LUT processors with tetrahedral interpolation </w:t>
      </w:r>
    </w:p>
    <w:p w14:paraId="64075565" w14:textId="74678887" w:rsidR="003809FE" w:rsidRPr="00A40DA9" w:rsidRDefault="003809FE" w:rsidP="67CC8EF4">
      <w:pPr>
        <w:numPr>
          <w:ilvl w:val="0"/>
          <w:numId w:val="9"/>
        </w:numPr>
        <w:ind w:left="1440" w:right="720"/>
        <w:rPr>
          <w:rFonts w:ascii="Arial" w:hAnsi="Arial" w:cs="Arial"/>
          <w:sz w:val="22"/>
          <w:szCs w:val="22"/>
        </w:rPr>
      </w:pPr>
      <w:r w:rsidRPr="00A40DA9">
        <w:rPr>
          <w:rFonts w:ascii="Arial" w:eastAsia="Calibri" w:hAnsi="Arial" w:cs="Arial"/>
          <w:color w:val="000000" w:themeColor="text1"/>
          <w:sz w:val="22"/>
          <w:szCs w:val="22"/>
        </w:rPr>
        <w:t>4K/UltraHD/2K/HD video processing and up, down, cross-conversion</w:t>
      </w:r>
    </w:p>
    <w:p w14:paraId="18B75726" w14:textId="0C4B5EDB" w:rsidR="003809FE" w:rsidRPr="00A40DA9" w:rsidRDefault="003809FE" w:rsidP="67CC8EF4">
      <w:pPr>
        <w:numPr>
          <w:ilvl w:val="0"/>
          <w:numId w:val="9"/>
        </w:numPr>
        <w:ind w:left="1440" w:right="720"/>
        <w:rPr>
          <w:rFonts w:ascii="Arial" w:hAnsi="Arial" w:cs="Arial"/>
          <w:sz w:val="22"/>
          <w:szCs w:val="22"/>
        </w:rPr>
      </w:pPr>
      <w:r w:rsidRPr="00A40DA9">
        <w:rPr>
          <w:rFonts w:ascii="Arial" w:eastAsia="Calibri" w:hAnsi="Arial" w:cs="Arial"/>
          <w:color w:val="000000" w:themeColor="text1"/>
          <w:sz w:val="22"/>
          <w:szCs w:val="22"/>
        </w:rPr>
        <w:t>Configurable HDR metadata for output SDI VPID and ST 2110 SDP</w:t>
      </w:r>
    </w:p>
    <w:p w14:paraId="0A31A5A1" w14:textId="5A727918" w:rsidR="003809FE" w:rsidRPr="00A40DA9" w:rsidRDefault="50575D89" w:rsidP="00751F28">
      <w:pPr>
        <w:pStyle w:val="ListParagraph"/>
        <w:numPr>
          <w:ilvl w:val="0"/>
          <w:numId w:val="9"/>
        </w:numPr>
        <w:spacing w:line="240" w:lineRule="auto"/>
        <w:ind w:left="1440" w:right="720"/>
        <w:rPr>
          <w:rFonts w:ascii="Arial" w:eastAsia="Calibri" w:hAnsi="Arial" w:cs="Arial"/>
          <w:color w:val="000000" w:themeColor="text1"/>
          <w:sz w:val="22"/>
          <w:szCs w:val="22"/>
          <w:lang w:val="en-US"/>
        </w:rPr>
      </w:pPr>
      <w:r w:rsidRPr="69C702C3">
        <w:rPr>
          <w:rFonts w:ascii="Arial" w:eastAsia="Calibri" w:hAnsi="Arial" w:cs="Arial"/>
          <w:color w:val="000000" w:themeColor="text1"/>
          <w:sz w:val="22"/>
          <w:szCs w:val="22"/>
        </w:rPr>
        <w:t>T</w:t>
      </w:r>
      <w:r w:rsidR="5537959D" w:rsidRPr="69C702C3">
        <w:rPr>
          <w:rFonts w:ascii="Arial" w:eastAsia="Calibri" w:hAnsi="Arial" w:cs="Arial"/>
          <w:color w:val="000000" w:themeColor="text1"/>
          <w:sz w:val="22"/>
          <w:szCs w:val="22"/>
        </w:rPr>
        <w:t>est signal generator</w:t>
      </w:r>
      <w:r w:rsidR="4DE2B3C1" w:rsidRPr="69C702C3">
        <w:rPr>
          <w:rFonts w:ascii="Arial" w:eastAsia="Calibri" w:hAnsi="Arial" w:cs="Arial"/>
          <w:color w:val="000000" w:themeColor="text1"/>
          <w:sz w:val="22"/>
          <w:szCs w:val="22"/>
        </w:rPr>
        <w:t>,</w:t>
      </w:r>
      <w:r w:rsidR="5537959D" w:rsidRPr="69C702C3">
        <w:rPr>
          <w:rFonts w:ascii="Arial" w:eastAsia="Calibri" w:hAnsi="Arial" w:cs="Arial"/>
          <w:color w:val="000000" w:themeColor="text1"/>
          <w:sz w:val="22"/>
          <w:szCs w:val="22"/>
        </w:rPr>
        <w:t xml:space="preserve"> including SDR and HDR test patterns, moving box, </w:t>
      </w:r>
      <w:r w:rsidR="1B7DFA00" w:rsidRPr="69C702C3">
        <w:rPr>
          <w:rFonts w:ascii="Arial" w:eastAsia="Calibri" w:hAnsi="Arial" w:cs="Arial"/>
          <w:color w:val="000000" w:themeColor="text1"/>
          <w:sz w:val="22"/>
          <w:szCs w:val="22"/>
        </w:rPr>
        <w:t xml:space="preserve">custom text </w:t>
      </w:r>
      <w:r w:rsidR="5537959D" w:rsidRPr="69C702C3">
        <w:rPr>
          <w:rFonts w:ascii="Arial" w:eastAsia="Calibri" w:hAnsi="Arial" w:cs="Arial"/>
          <w:color w:val="000000" w:themeColor="text1"/>
          <w:sz w:val="22"/>
          <w:szCs w:val="22"/>
        </w:rPr>
        <w:t xml:space="preserve">overlay </w:t>
      </w:r>
      <w:r w:rsidR="481C0DCD" w:rsidRPr="69C702C3">
        <w:rPr>
          <w:rFonts w:ascii="Arial" w:eastAsia="Calibri" w:hAnsi="Arial" w:cs="Arial"/>
          <w:color w:val="000000" w:themeColor="text1"/>
          <w:sz w:val="22"/>
          <w:szCs w:val="22"/>
        </w:rPr>
        <w:t>per video processor</w:t>
      </w:r>
      <w:r w:rsidR="63957836" w:rsidRPr="1563F5C9">
        <w:rPr>
          <w:rFonts w:ascii="Arial" w:eastAsia="Calibri" w:hAnsi="Arial" w:cs="Arial"/>
          <w:color w:val="000000" w:themeColor="text1"/>
          <w:sz w:val="22"/>
          <w:szCs w:val="22"/>
        </w:rPr>
        <w:t>,</w:t>
      </w:r>
      <w:r w:rsidR="481C0DCD" w:rsidRPr="69C702C3">
        <w:rPr>
          <w:rFonts w:ascii="Arial" w:eastAsia="Calibri" w:hAnsi="Arial" w:cs="Arial"/>
          <w:color w:val="000000" w:themeColor="text1"/>
          <w:sz w:val="22"/>
          <w:szCs w:val="22"/>
        </w:rPr>
        <w:t xml:space="preserve"> </w:t>
      </w:r>
      <w:r w:rsidR="5537959D" w:rsidRPr="69C702C3">
        <w:rPr>
          <w:rFonts w:ascii="Arial" w:eastAsia="Calibri" w:hAnsi="Arial" w:cs="Arial"/>
          <w:color w:val="000000" w:themeColor="text1"/>
          <w:sz w:val="22"/>
          <w:szCs w:val="22"/>
        </w:rPr>
        <w:t xml:space="preserve">and </w:t>
      </w:r>
      <w:r w:rsidR="1B7DFA00" w:rsidRPr="69C702C3">
        <w:rPr>
          <w:rFonts w:ascii="Arial" w:eastAsia="Calibri" w:hAnsi="Arial" w:cs="Arial"/>
          <w:color w:val="000000" w:themeColor="text1"/>
          <w:sz w:val="22"/>
          <w:szCs w:val="22"/>
        </w:rPr>
        <w:t xml:space="preserve">audio </w:t>
      </w:r>
      <w:r w:rsidR="5537959D" w:rsidRPr="69C702C3">
        <w:rPr>
          <w:rFonts w:ascii="Arial" w:eastAsia="Calibri" w:hAnsi="Arial" w:cs="Arial"/>
          <w:color w:val="000000" w:themeColor="text1"/>
          <w:sz w:val="22"/>
          <w:szCs w:val="22"/>
        </w:rPr>
        <w:t>tone generators</w:t>
      </w:r>
      <w:r w:rsidR="3E89E291" w:rsidRPr="69C702C3">
        <w:rPr>
          <w:rFonts w:ascii="Arial" w:eastAsia="Calibri" w:hAnsi="Arial" w:cs="Arial"/>
          <w:color w:val="000000" w:themeColor="text1"/>
          <w:sz w:val="22"/>
          <w:szCs w:val="22"/>
        </w:rPr>
        <w:t xml:space="preserve"> per mono audio channel output</w:t>
      </w:r>
    </w:p>
    <w:p w14:paraId="4F00F420" w14:textId="1AC958B4" w:rsidR="003809FE" w:rsidRPr="00A40DA9" w:rsidRDefault="003809FE" w:rsidP="00751F28">
      <w:pPr>
        <w:pStyle w:val="ListParagraph"/>
        <w:numPr>
          <w:ilvl w:val="0"/>
          <w:numId w:val="9"/>
        </w:numPr>
        <w:spacing w:line="240" w:lineRule="auto"/>
        <w:ind w:left="1440" w:right="720"/>
        <w:rPr>
          <w:rFonts w:ascii="Arial" w:eastAsia="Calibri" w:hAnsi="Arial" w:cs="Arial"/>
          <w:color w:val="000000" w:themeColor="text1"/>
          <w:sz w:val="22"/>
          <w:szCs w:val="22"/>
          <w:lang w:val="en-US"/>
        </w:rPr>
      </w:pPr>
      <w:r w:rsidRPr="00A40DA9">
        <w:rPr>
          <w:rFonts w:ascii="Arial" w:eastAsia="Calibri" w:hAnsi="Arial" w:cs="Arial"/>
          <w:color w:val="000000" w:themeColor="text1"/>
          <w:sz w:val="22"/>
          <w:szCs w:val="22"/>
        </w:rPr>
        <w:t>Region of Interest (ROI) scaling and positioning</w:t>
      </w:r>
    </w:p>
    <w:p w14:paraId="5324B855" w14:textId="20E7E5DA" w:rsidR="003809FE" w:rsidRPr="00A40DA9" w:rsidRDefault="00CC68A2" w:rsidP="00751F28">
      <w:pPr>
        <w:pStyle w:val="ListParagraph"/>
        <w:numPr>
          <w:ilvl w:val="0"/>
          <w:numId w:val="9"/>
        </w:numPr>
        <w:spacing w:line="240" w:lineRule="auto"/>
        <w:ind w:left="1440" w:right="720"/>
        <w:rPr>
          <w:rFonts w:ascii="Arial" w:eastAsia="Times New Roman" w:hAnsi="Arial" w:cs="Arial"/>
          <w:sz w:val="22"/>
          <w:szCs w:val="22"/>
          <w:lang w:val="en-US"/>
        </w:rPr>
      </w:pPr>
      <w:r w:rsidRPr="22FCCB64">
        <w:rPr>
          <w:rFonts w:ascii="Arial" w:eastAsia="Calibri" w:hAnsi="Arial" w:cs="Arial"/>
          <w:color w:val="000000" w:themeColor="text1"/>
          <w:sz w:val="22"/>
          <w:szCs w:val="22"/>
        </w:rPr>
        <w:t>M</w:t>
      </w:r>
      <w:r w:rsidR="003809FE" w:rsidRPr="22FCCB64">
        <w:rPr>
          <w:rFonts w:ascii="Arial" w:eastAsia="Calibri" w:hAnsi="Arial" w:cs="Arial"/>
          <w:color w:val="000000" w:themeColor="text1"/>
          <w:sz w:val="22"/>
          <w:szCs w:val="22"/>
        </w:rPr>
        <w:t>otion</w:t>
      </w:r>
      <w:r w:rsidR="003809FE" w:rsidRPr="00A40DA9">
        <w:rPr>
          <w:rFonts w:ascii="Arial" w:eastAsia="Calibri" w:hAnsi="Arial" w:cs="Arial"/>
          <w:color w:val="000000" w:themeColor="text1"/>
          <w:sz w:val="22"/>
          <w:szCs w:val="22"/>
        </w:rPr>
        <w:t xml:space="preserve"> adaptive deinterlacer </w:t>
      </w:r>
    </w:p>
    <w:p w14:paraId="676BFB77" w14:textId="57B20C5A" w:rsidR="003809FE" w:rsidRPr="00A40DA9" w:rsidRDefault="003809FE" w:rsidP="00751F28">
      <w:pPr>
        <w:pStyle w:val="ListParagraph"/>
        <w:numPr>
          <w:ilvl w:val="0"/>
          <w:numId w:val="9"/>
        </w:numPr>
        <w:spacing w:line="240" w:lineRule="auto"/>
        <w:ind w:left="1440" w:right="720"/>
        <w:rPr>
          <w:rFonts w:ascii="Arial" w:eastAsia="Times New Roman" w:hAnsi="Arial" w:cs="Arial"/>
          <w:sz w:val="22"/>
          <w:szCs w:val="22"/>
          <w:lang w:val="en-US"/>
        </w:rPr>
      </w:pPr>
      <w:r w:rsidRPr="00A40DA9">
        <w:rPr>
          <w:rFonts w:ascii="Arial" w:eastAsia="Calibri" w:hAnsi="Arial" w:cs="Arial"/>
          <w:color w:val="000000" w:themeColor="text1"/>
          <w:sz w:val="22"/>
          <w:szCs w:val="22"/>
        </w:rPr>
        <w:t xml:space="preserve">Up to 60 frames of configurable video delay in HD, 30 frames in UHD </w:t>
      </w:r>
      <w:r w:rsidR="007D432C" w:rsidRPr="00A40DA9">
        <w:rPr>
          <w:rFonts w:ascii="Arial" w:eastAsia="Calibri" w:hAnsi="Arial" w:cs="Arial"/>
          <w:color w:val="000000" w:themeColor="text1"/>
          <w:sz w:val="22"/>
          <w:szCs w:val="22"/>
        </w:rPr>
        <w:t xml:space="preserve">and </w:t>
      </w:r>
      <w:r w:rsidRPr="00A40DA9">
        <w:rPr>
          <w:rFonts w:ascii="Arial" w:eastAsia="Calibri" w:hAnsi="Arial" w:cs="Arial"/>
          <w:color w:val="000000" w:themeColor="text1"/>
          <w:sz w:val="22"/>
          <w:szCs w:val="22"/>
        </w:rPr>
        <w:t>2.5 seconds of configurable audio dela</w:t>
      </w:r>
      <w:r w:rsidR="007D432C" w:rsidRPr="00A40DA9">
        <w:rPr>
          <w:rFonts w:ascii="Arial" w:eastAsia="Calibri" w:hAnsi="Arial" w:cs="Arial"/>
          <w:color w:val="000000" w:themeColor="text1"/>
          <w:sz w:val="22"/>
          <w:szCs w:val="22"/>
        </w:rPr>
        <w:t>y</w:t>
      </w:r>
    </w:p>
    <w:p w14:paraId="38DDD551" w14:textId="6AFCA2DB" w:rsidR="003809FE" w:rsidRPr="00065861" w:rsidRDefault="00895BCC" w:rsidP="00065861">
      <w:pPr>
        <w:pStyle w:val="Heading2"/>
        <w:numPr>
          <w:ilvl w:val="0"/>
          <w:numId w:val="9"/>
        </w:numPr>
        <w:spacing w:before="0" w:after="0" w:line="240" w:lineRule="auto"/>
        <w:ind w:left="1440" w:right="720"/>
        <w:contextualSpacing/>
        <w:rPr>
          <w:rFonts w:ascii="Arial" w:eastAsiaTheme="majorEastAsia" w:hAnsi="Arial" w:cs="Arial"/>
          <w:color w:val="333333"/>
          <w:sz w:val="22"/>
          <w:szCs w:val="22"/>
          <w:shd w:val="clear" w:color="auto" w:fill="FFFFFF"/>
          <w:lang w:val="en-US"/>
        </w:rPr>
      </w:pPr>
      <w:r w:rsidRPr="22FCCB64">
        <w:rPr>
          <w:rFonts w:ascii="Arial" w:eastAsia="Calibri" w:hAnsi="Arial" w:cs="Arial"/>
          <w:color w:val="000000" w:themeColor="text1"/>
          <w:sz w:val="22"/>
          <w:szCs w:val="22"/>
        </w:rPr>
        <w:t>U</w:t>
      </w:r>
      <w:r w:rsidR="003809FE" w:rsidRPr="22FCCB64">
        <w:rPr>
          <w:rFonts w:ascii="Arial" w:eastAsia="Calibri" w:hAnsi="Arial" w:cs="Arial"/>
          <w:color w:val="000000" w:themeColor="text1"/>
          <w:sz w:val="22"/>
          <w:szCs w:val="22"/>
        </w:rPr>
        <w:t>ltra</w:t>
      </w:r>
      <w:r w:rsidR="003809FE" w:rsidRPr="00A40DA9">
        <w:rPr>
          <w:rFonts w:ascii="Arial" w:eastAsia="Calibri" w:hAnsi="Arial" w:cs="Arial"/>
          <w:color w:val="000000" w:themeColor="text1"/>
          <w:sz w:val="22"/>
          <w:szCs w:val="22"/>
        </w:rPr>
        <w:t>-low latency video processing mode, less than half of a video frame</w:t>
      </w:r>
    </w:p>
    <w:p w14:paraId="314D604A" w14:textId="3AB0EE96" w:rsidR="003809FE" w:rsidRPr="00A40DA9" w:rsidRDefault="003809FE" w:rsidP="00751F28">
      <w:pPr>
        <w:pStyle w:val="Heading2"/>
        <w:numPr>
          <w:ilvl w:val="0"/>
          <w:numId w:val="9"/>
        </w:numPr>
        <w:spacing w:before="0" w:after="0" w:line="240" w:lineRule="auto"/>
        <w:ind w:left="1440" w:right="720"/>
        <w:contextualSpacing/>
        <w:rPr>
          <w:rFonts w:ascii="Arial" w:eastAsiaTheme="majorEastAsia" w:hAnsi="Arial" w:cs="Arial"/>
          <w:color w:val="333333"/>
          <w:sz w:val="22"/>
          <w:szCs w:val="22"/>
          <w:shd w:val="clear" w:color="auto" w:fill="FFFFFF"/>
          <w:lang w:val="en-US"/>
        </w:rPr>
      </w:pPr>
      <w:r w:rsidRPr="00A40DA9">
        <w:rPr>
          <w:rFonts w:ascii="Arial" w:eastAsia="Calibri" w:hAnsi="Arial" w:cs="Arial"/>
          <w:color w:val="000000" w:themeColor="text1"/>
          <w:sz w:val="22"/>
          <w:szCs w:val="22"/>
        </w:rPr>
        <w:t xml:space="preserve">Simple </w:t>
      </w:r>
      <w:r w:rsidR="007D432C" w:rsidRPr="00A40DA9">
        <w:rPr>
          <w:rFonts w:ascii="Arial" w:eastAsia="Calibri" w:hAnsi="Arial" w:cs="Arial"/>
          <w:color w:val="000000" w:themeColor="text1"/>
          <w:sz w:val="22"/>
          <w:szCs w:val="22"/>
        </w:rPr>
        <w:t>f</w:t>
      </w:r>
      <w:r w:rsidRPr="00A40DA9">
        <w:rPr>
          <w:rFonts w:ascii="Arial" w:eastAsia="Calibri" w:hAnsi="Arial" w:cs="Arial"/>
          <w:color w:val="000000" w:themeColor="text1"/>
          <w:sz w:val="22"/>
          <w:szCs w:val="22"/>
        </w:rPr>
        <w:t>rame rate conversion</w:t>
      </w:r>
    </w:p>
    <w:p w14:paraId="4ED321B8" w14:textId="0A5D6D27" w:rsidR="00D31FA5" w:rsidRDefault="009343BD" w:rsidP="00D31FA5">
      <w:pPr>
        <w:pStyle w:val="Heading2"/>
        <w:numPr>
          <w:ilvl w:val="0"/>
          <w:numId w:val="9"/>
        </w:numPr>
        <w:spacing w:before="0" w:after="0" w:line="240" w:lineRule="auto"/>
        <w:ind w:left="1440" w:right="720"/>
        <w:contextualSpacing/>
        <w:rPr>
          <w:rFonts w:ascii="Arial" w:eastAsia="Calibri" w:hAnsi="Arial" w:cs="Arial"/>
          <w:color w:val="000000" w:themeColor="text1"/>
          <w:sz w:val="22"/>
          <w:szCs w:val="22"/>
        </w:rPr>
      </w:pPr>
      <w:r w:rsidRPr="22FCCB64">
        <w:rPr>
          <w:rFonts w:ascii="Arial" w:eastAsia="Calibri" w:hAnsi="Arial" w:cs="Arial"/>
          <w:color w:val="000000" w:themeColor="text1"/>
          <w:sz w:val="22"/>
          <w:szCs w:val="22"/>
        </w:rPr>
        <w:t>C</w:t>
      </w:r>
      <w:r w:rsidR="003809FE" w:rsidRPr="22FCCB64">
        <w:rPr>
          <w:rFonts w:ascii="Arial" w:eastAsia="Calibri" w:hAnsi="Arial" w:cs="Arial"/>
          <w:color w:val="000000" w:themeColor="text1"/>
          <w:sz w:val="22"/>
          <w:szCs w:val="22"/>
        </w:rPr>
        <w:t>onfigurable</w:t>
      </w:r>
      <w:r w:rsidR="003809FE" w:rsidRPr="00A40DA9">
        <w:rPr>
          <w:rFonts w:ascii="Arial" w:eastAsia="Calibri" w:hAnsi="Arial" w:cs="Arial"/>
          <w:color w:val="000000" w:themeColor="text1"/>
          <w:sz w:val="22"/>
          <w:szCs w:val="22"/>
        </w:rPr>
        <w:t xml:space="preserve"> analog reference output </w:t>
      </w:r>
    </w:p>
    <w:p w14:paraId="715B56A4" w14:textId="676C6D68" w:rsidR="003D7B0E" w:rsidRPr="0046005F" w:rsidRDefault="088AFDB5" w:rsidP="69C702C3">
      <w:pPr>
        <w:pStyle w:val="Heading2"/>
        <w:numPr>
          <w:ilvl w:val="0"/>
          <w:numId w:val="9"/>
        </w:numPr>
        <w:spacing w:before="0" w:after="0" w:line="240" w:lineRule="auto"/>
        <w:ind w:left="1440" w:right="720"/>
        <w:contextualSpacing/>
        <w:rPr>
          <w:rFonts w:ascii="Arial" w:eastAsia="Calibri" w:hAnsi="Arial" w:cs="Arial"/>
          <w:color w:val="000000" w:themeColor="text1"/>
          <w:sz w:val="22"/>
          <w:szCs w:val="22"/>
        </w:rPr>
      </w:pPr>
      <w:r w:rsidRPr="69C702C3">
        <w:rPr>
          <w:rFonts w:ascii="Arial" w:eastAsia="Calibri" w:hAnsi="Arial" w:cs="Arial"/>
          <w:color w:val="000000" w:themeColor="text1"/>
          <w:sz w:val="22"/>
          <w:szCs w:val="22"/>
        </w:rPr>
        <w:t>Ancillary data grooming</w:t>
      </w:r>
    </w:p>
    <w:p w14:paraId="7EE262A3" w14:textId="544A58A5" w:rsidR="003809FE" w:rsidRDefault="003809FE" w:rsidP="00751F28">
      <w:pPr>
        <w:pStyle w:val="Heading2"/>
        <w:numPr>
          <w:ilvl w:val="0"/>
          <w:numId w:val="9"/>
        </w:numPr>
        <w:spacing w:before="0" w:after="0" w:line="240" w:lineRule="auto"/>
        <w:ind w:left="1440" w:right="720"/>
        <w:contextualSpacing/>
        <w:rPr>
          <w:rFonts w:ascii="Arial" w:eastAsia="Calibri" w:hAnsi="Arial" w:cs="Arial"/>
          <w:color w:val="000000" w:themeColor="text1"/>
          <w:sz w:val="22"/>
          <w:szCs w:val="22"/>
        </w:rPr>
      </w:pPr>
      <w:r w:rsidRPr="00A40DA9">
        <w:rPr>
          <w:rFonts w:ascii="Arial" w:eastAsia="Calibri" w:hAnsi="Arial" w:cs="Arial"/>
          <w:color w:val="000000" w:themeColor="text1"/>
          <w:sz w:val="22"/>
          <w:szCs w:val="22"/>
        </w:rPr>
        <w:t>Intuitive input and output routing matrix controls</w:t>
      </w:r>
    </w:p>
    <w:p w14:paraId="56765DF8" w14:textId="0FD02A9C" w:rsidR="00CE6A9E" w:rsidRPr="0046005F" w:rsidRDefault="428A5D18" w:rsidP="69C702C3">
      <w:pPr>
        <w:pStyle w:val="Heading2"/>
        <w:numPr>
          <w:ilvl w:val="0"/>
          <w:numId w:val="9"/>
        </w:numPr>
        <w:spacing w:before="0" w:after="0" w:line="240" w:lineRule="auto"/>
        <w:ind w:left="1440" w:right="720"/>
        <w:contextualSpacing/>
        <w:rPr>
          <w:rFonts w:ascii="Arial" w:eastAsia="Calibri" w:hAnsi="Arial" w:cs="Arial"/>
          <w:color w:val="000000" w:themeColor="text1"/>
          <w:sz w:val="22"/>
          <w:szCs w:val="22"/>
          <w:shd w:val="clear" w:color="auto" w:fill="FFFFFF"/>
          <w:lang w:val="en-US"/>
        </w:rPr>
      </w:pPr>
      <w:r w:rsidRPr="69C702C3">
        <w:rPr>
          <w:rFonts w:ascii="Arial" w:eastAsia="Calibri" w:hAnsi="Arial" w:cs="Arial"/>
          <w:color w:val="000000" w:themeColor="text1"/>
          <w:sz w:val="22"/>
          <w:szCs w:val="22"/>
          <w:lang w:val="en-US"/>
        </w:rPr>
        <w:t>System and component</w:t>
      </w:r>
      <w:r w:rsidR="006919F0">
        <w:rPr>
          <w:rFonts w:ascii="Arial" w:eastAsia="Calibri" w:hAnsi="Arial" w:cs="Arial"/>
          <w:color w:val="000000" w:themeColor="text1"/>
          <w:sz w:val="22"/>
          <w:szCs w:val="22"/>
          <w:lang w:val="en-US"/>
        </w:rPr>
        <w:t>-</w:t>
      </w:r>
      <w:r w:rsidRPr="69C702C3">
        <w:rPr>
          <w:rFonts w:ascii="Arial" w:eastAsia="Calibri" w:hAnsi="Arial" w:cs="Arial"/>
          <w:color w:val="000000" w:themeColor="text1"/>
          <w:sz w:val="22"/>
          <w:szCs w:val="22"/>
          <w:lang w:val="en-US"/>
        </w:rPr>
        <w:t>level presets</w:t>
      </w:r>
    </w:p>
    <w:p w14:paraId="3E467510" w14:textId="102ED51B" w:rsidR="005B3260" w:rsidRPr="00A40DA9" w:rsidRDefault="00B928DA" w:rsidP="0EF43181">
      <w:pPr>
        <w:pStyle w:val="Heading2"/>
        <w:numPr>
          <w:ilvl w:val="0"/>
          <w:numId w:val="9"/>
        </w:numPr>
        <w:spacing w:before="0" w:after="0" w:line="240" w:lineRule="auto"/>
        <w:ind w:left="1440" w:right="720"/>
        <w:contextualSpacing/>
        <w:rPr>
          <w:rFonts w:ascii="Arial" w:eastAsia="Calibri" w:hAnsi="Arial" w:cs="Arial"/>
          <w:color w:val="000000" w:themeColor="text1"/>
          <w:sz w:val="22"/>
          <w:szCs w:val="22"/>
          <w:lang w:val="en-US"/>
        </w:rPr>
      </w:pPr>
      <w:r w:rsidRPr="22FCCB64">
        <w:rPr>
          <w:rFonts w:ascii="Arial" w:eastAsia="Calibri" w:hAnsi="Arial" w:cs="Arial"/>
          <w:color w:val="000000" w:themeColor="text1"/>
          <w:sz w:val="22"/>
          <w:szCs w:val="22"/>
          <w:lang w:val="en-US"/>
        </w:rPr>
        <w:t>Four</w:t>
      </w:r>
      <w:r w:rsidR="23D63AF9" w:rsidRPr="0EF43181">
        <w:rPr>
          <w:rFonts w:ascii="Arial" w:eastAsia="Calibri" w:hAnsi="Arial" w:cs="Arial"/>
          <w:color w:val="000000" w:themeColor="text1"/>
          <w:sz w:val="22"/>
          <w:szCs w:val="22"/>
          <w:lang w:val="en-US"/>
        </w:rPr>
        <w:t xml:space="preserve"> audio down mixers</w:t>
      </w:r>
      <w:r w:rsidR="14A30852" w:rsidRPr="26C089F7">
        <w:rPr>
          <w:rFonts w:ascii="Arial" w:eastAsia="Calibri" w:hAnsi="Arial" w:cs="Arial"/>
          <w:color w:val="000000" w:themeColor="text1"/>
          <w:sz w:val="22"/>
          <w:szCs w:val="22"/>
          <w:lang w:val="en-US"/>
        </w:rPr>
        <w:t>,</w:t>
      </w:r>
      <w:r w:rsidR="23D63AF9" w:rsidRPr="0EF43181">
        <w:rPr>
          <w:rFonts w:ascii="Arial" w:eastAsia="Calibri" w:hAnsi="Arial" w:cs="Arial"/>
          <w:color w:val="000000" w:themeColor="text1"/>
          <w:sz w:val="22"/>
          <w:szCs w:val="22"/>
          <w:lang w:val="en-US"/>
        </w:rPr>
        <w:t xml:space="preserve"> from 5.1 or 7.1 surround to stereo</w:t>
      </w:r>
    </w:p>
    <w:p w14:paraId="05DD4840" w14:textId="66DD27F9" w:rsidR="005B3260" w:rsidRPr="00A40DA9" w:rsidRDefault="005B3260" w:rsidP="00751F28">
      <w:pPr>
        <w:pStyle w:val="ListParagraph"/>
        <w:numPr>
          <w:ilvl w:val="0"/>
          <w:numId w:val="9"/>
        </w:numPr>
        <w:spacing w:line="240" w:lineRule="auto"/>
        <w:ind w:left="1440" w:right="720"/>
        <w:rPr>
          <w:rFonts w:ascii="Arial" w:hAnsi="Arial" w:cs="Arial"/>
          <w:sz w:val="22"/>
          <w:szCs w:val="22"/>
        </w:rPr>
      </w:pPr>
      <w:r w:rsidRPr="00A40DA9">
        <w:rPr>
          <w:rFonts w:ascii="Arial" w:hAnsi="Arial" w:cs="Arial"/>
          <w:sz w:val="22"/>
          <w:szCs w:val="22"/>
        </w:rPr>
        <w:t xml:space="preserve">AJA’s legendary five-year warranty and technical </w:t>
      </w:r>
      <w:r w:rsidRPr="3415EEF2">
        <w:rPr>
          <w:rFonts w:ascii="Arial" w:hAnsi="Arial" w:cs="Arial"/>
          <w:sz w:val="22"/>
          <w:szCs w:val="22"/>
        </w:rPr>
        <w:t>support</w:t>
      </w:r>
      <w:r w:rsidRPr="00A40DA9">
        <w:rPr>
          <w:rFonts w:ascii="Arial" w:hAnsi="Arial" w:cs="Arial"/>
          <w:sz w:val="22"/>
          <w:szCs w:val="22"/>
        </w:rPr>
        <w:t xml:space="preserve"> with no contracts</w:t>
      </w:r>
      <w:r w:rsidR="276EADDB" w:rsidRPr="1EBF4080">
        <w:rPr>
          <w:rFonts w:ascii="Arial" w:hAnsi="Arial" w:cs="Arial"/>
          <w:sz w:val="22"/>
          <w:szCs w:val="22"/>
        </w:rPr>
        <w:t>,</w:t>
      </w:r>
      <w:r w:rsidRPr="00A40DA9">
        <w:rPr>
          <w:rFonts w:ascii="Arial" w:hAnsi="Arial" w:cs="Arial"/>
          <w:sz w:val="22"/>
          <w:szCs w:val="22"/>
        </w:rPr>
        <w:t xml:space="preserve"> </w:t>
      </w:r>
      <w:r w:rsidRPr="00A40DA9">
        <w:rPr>
          <w:rFonts w:ascii="Arial" w:hAnsi="Arial" w:cs="Arial"/>
          <w:sz w:val="22"/>
          <w:szCs w:val="22"/>
          <w:lang w:val="en-US"/>
        </w:rPr>
        <w:t>recurring software maintenance fees, or ongoing feature subscriptions required to access core functionality</w:t>
      </w:r>
    </w:p>
    <w:p w14:paraId="32601B48" w14:textId="77777777" w:rsidR="003809FE" w:rsidRPr="00A40DA9" w:rsidRDefault="003809FE" w:rsidP="00751F28">
      <w:pPr>
        <w:ind w:right="720"/>
        <w:contextualSpacing/>
        <w:rPr>
          <w:rFonts w:ascii="Arial" w:eastAsia="MS Mincho" w:hAnsi="Arial" w:cs="Arial"/>
          <w:sz w:val="22"/>
          <w:szCs w:val="22"/>
        </w:rPr>
      </w:pPr>
    </w:p>
    <w:p w14:paraId="2C0370F9" w14:textId="77777777" w:rsidR="003809FE" w:rsidRPr="00A40DA9" w:rsidRDefault="003809FE" w:rsidP="00751F28">
      <w:pPr>
        <w:ind w:left="720" w:right="720"/>
        <w:contextualSpacing/>
        <w:rPr>
          <w:rFonts w:ascii="Arial" w:eastAsia="MS Mincho" w:hAnsi="Arial" w:cs="Arial"/>
          <w:b/>
          <w:bCs/>
          <w:sz w:val="22"/>
          <w:szCs w:val="22"/>
        </w:rPr>
      </w:pPr>
      <w:r w:rsidRPr="00A40DA9">
        <w:rPr>
          <w:rFonts w:ascii="Arial" w:eastAsia="MS Mincho" w:hAnsi="Arial" w:cs="Arial"/>
          <w:b/>
          <w:bCs/>
          <w:sz w:val="22"/>
          <w:szCs w:val="22"/>
        </w:rPr>
        <w:t>Pricing and Availability</w:t>
      </w:r>
    </w:p>
    <w:p w14:paraId="1B11D5CE" w14:textId="7017A1FD" w:rsidR="003809FE" w:rsidRPr="00A40DA9" w:rsidRDefault="003809FE" w:rsidP="5A7CE3A3">
      <w:pPr>
        <w:ind w:left="720" w:right="720"/>
        <w:contextualSpacing/>
        <w:rPr>
          <w:rFonts w:ascii="Arial" w:eastAsia="Arial" w:hAnsi="Arial" w:cs="Arial"/>
          <w:sz w:val="22"/>
          <w:szCs w:val="22"/>
        </w:rPr>
      </w:pPr>
      <w:r w:rsidRPr="5A7CE3A3">
        <w:rPr>
          <w:rFonts w:ascii="Arial" w:eastAsia="Arial" w:hAnsi="Arial" w:cs="Arial"/>
          <w:sz w:val="22"/>
          <w:szCs w:val="22"/>
        </w:rPr>
        <w:t>AJA FS8 will be available soon through AJA’s worldwide network of resellers for $</w:t>
      </w:r>
      <w:r w:rsidR="258AD4B1" w:rsidRPr="5A7CE3A3">
        <w:rPr>
          <w:rFonts w:ascii="Arial" w:eastAsia="Arial" w:hAnsi="Arial" w:cs="Arial"/>
          <w:sz w:val="22"/>
          <w:szCs w:val="22"/>
        </w:rPr>
        <w:t xml:space="preserve">14,995 </w:t>
      </w:r>
      <w:r w:rsidRPr="5A7CE3A3">
        <w:rPr>
          <w:rFonts w:ascii="Arial" w:eastAsia="Arial" w:hAnsi="Arial" w:cs="Arial"/>
          <w:sz w:val="22"/>
          <w:szCs w:val="22"/>
        </w:rPr>
        <w:t xml:space="preserve">US MSRP, with optional licenses for </w:t>
      </w:r>
      <w:r w:rsidRPr="5A7CE3A3">
        <w:rPr>
          <w:rFonts w:ascii="Arial" w:eastAsia="Arial" w:hAnsi="Arial" w:cs="Arial"/>
          <w:color w:val="000000" w:themeColor="text1"/>
          <w:sz w:val="22"/>
          <w:szCs w:val="22"/>
        </w:rPr>
        <w:t>Colorfront Engine</w:t>
      </w:r>
      <w:r w:rsidRPr="5A7CE3A3">
        <w:rPr>
          <w:rFonts w:ascii="Arial" w:eastAsia="Arial" w:hAnsi="Arial" w:cs="Arial"/>
          <w:color w:val="000000" w:themeColor="text1"/>
          <w:sz w:val="22"/>
          <w:szCs w:val="22"/>
          <w:lang w:val="en"/>
        </w:rPr>
        <w:t xml:space="preserve"> and BBC HLG LUTs running </w:t>
      </w:r>
      <w:r w:rsidRPr="5A7CE3A3">
        <w:rPr>
          <w:rFonts w:ascii="Arial" w:eastAsia="Arial" w:hAnsi="Arial" w:cs="Arial"/>
          <w:sz w:val="22"/>
          <w:szCs w:val="22"/>
        </w:rPr>
        <w:t>$</w:t>
      </w:r>
      <w:r w:rsidR="7F959F45" w:rsidRPr="5A7CE3A3">
        <w:rPr>
          <w:rFonts w:ascii="Arial" w:eastAsia="Arial" w:hAnsi="Arial" w:cs="Arial"/>
          <w:sz w:val="22"/>
          <w:szCs w:val="22"/>
        </w:rPr>
        <w:t>1</w:t>
      </w:r>
      <w:r w:rsidR="00125E2D" w:rsidRPr="5A7CE3A3">
        <w:rPr>
          <w:rFonts w:ascii="Arial" w:eastAsia="Arial" w:hAnsi="Arial" w:cs="Arial"/>
          <w:sz w:val="22"/>
          <w:szCs w:val="22"/>
        </w:rPr>
        <w:t>,995</w:t>
      </w:r>
      <w:r w:rsidRPr="5A7CE3A3">
        <w:rPr>
          <w:rFonts w:ascii="Arial" w:eastAsia="Arial" w:hAnsi="Arial" w:cs="Arial"/>
          <w:sz w:val="22"/>
          <w:szCs w:val="22"/>
        </w:rPr>
        <w:t xml:space="preserve"> and </w:t>
      </w:r>
      <w:r w:rsidR="005B3260" w:rsidRPr="5A7CE3A3">
        <w:rPr>
          <w:rFonts w:ascii="Arial" w:eastAsia="Arial" w:hAnsi="Arial" w:cs="Arial"/>
          <w:sz w:val="22"/>
          <w:szCs w:val="22"/>
        </w:rPr>
        <w:t>$</w:t>
      </w:r>
      <w:r w:rsidR="36772B25" w:rsidRPr="5A7CE3A3">
        <w:rPr>
          <w:rFonts w:ascii="Arial" w:eastAsia="Arial" w:hAnsi="Arial" w:cs="Arial"/>
          <w:sz w:val="22"/>
          <w:szCs w:val="22"/>
        </w:rPr>
        <w:t>295</w:t>
      </w:r>
      <w:r w:rsidR="005B3260" w:rsidRPr="5A7CE3A3">
        <w:rPr>
          <w:rFonts w:ascii="Arial" w:eastAsia="Arial" w:hAnsi="Arial" w:cs="Arial"/>
          <w:sz w:val="22"/>
          <w:szCs w:val="22"/>
        </w:rPr>
        <w:t xml:space="preserve"> </w:t>
      </w:r>
      <w:r w:rsidRPr="5A7CE3A3">
        <w:rPr>
          <w:rFonts w:ascii="Arial" w:eastAsia="Arial" w:hAnsi="Arial" w:cs="Arial"/>
          <w:sz w:val="22"/>
          <w:szCs w:val="22"/>
        </w:rPr>
        <w:t>respectively. For a complete overview of FS8’s full capabilities, connectivity, and IP features, vis</w:t>
      </w:r>
      <w:r w:rsidR="549A0B91" w:rsidRPr="5A7CE3A3">
        <w:rPr>
          <w:rFonts w:ascii="Arial" w:eastAsia="Arial" w:hAnsi="Arial" w:cs="Arial"/>
          <w:sz w:val="22"/>
          <w:szCs w:val="22"/>
        </w:rPr>
        <w:t xml:space="preserve">it </w:t>
      </w:r>
      <w:hyperlink r:id="rId13">
        <w:r w:rsidR="549A0B91" w:rsidRPr="5A7CE3A3">
          <w:rPr>
            <w:rStyle w:val="Hyperlink"/>
            <w:rFonts w:ascii="Arial" w:eastAsia="Arial" w:hAnsi="Arial" w:cs="Arial"/>
            <w:sz w:val="22"/>
            <w:szCs w:val="22"/>
          </w:rPr>
          <w:t>www.aja.com/products/fs8</w:t>
        </w:r>
      </w:hyperlink>
      <w:r w:rsidR="549A0B91" w:rsidRPr="5A7CE3A3">
        <w:rPr>
          <w:rFonts w:ascii="Arial" w:eastAsia="Arial" w:hAnsi="Arial" w:cs="Arial"/>
          <w:sz w:val="22"/>
          <w:szCs w:val="22"/>
        </w:rPr>
        <w:t xml:space="preserve">. </w:t>
      </w:r>
    </w:p>
    <w:p w14:paraId="270B4A23" w14:textId="77777777" w:rsidR="00536DD2" w:rsidRPr="00A40DA9" w:rsidRDefault="00536DD2" w:rsidP="00751F28">
      <w:pPr>
        <w:ind w:left="720" w:right="720"/>
        <w:rPr>
          <w:rFonts w:ascii="Arial" w:eastAsia="Arial" w:hAnsi="Arial" w:cs="Arial"/>
          <w:sz w:val="22"/>
          <w:szCs w:val="22"/>
        </w:rPr>
      </w:pPr>
    </w:p>
    <w:p w14:paraId="7448D689" w14:textId="5E7CE31F" w:rsidR="00E6233F" w:rsidRPr="00A40DA9" w:rsidRDefault="00642634" w:rsidP="00751F28">
      <w:pPr>
        <w:ind w:left="720" w:right="720"/>
        <w:rPr>
          <w:rFonts w:ascii="Arial" w:eastAsia="Arial" w:hAnsi="Arial" w:cs="Arial"/>
          <w:sz w:val="22"/>
          <w:szCs w:val="22"/>
        </w:rPr>
      </w:pPr>
      <w:r w:rsidRPr="00A40DA9">
        <w:rPr>
          <w:rStyle w:val="Strong"/>
          <w:rFonts w:ascii="Arial" w:eastAsia="Arial" w:hAnsi="Arial" w:cs="Arial"/>
          <w:sz w:val="22"/>
          <w:szCs w:val="22"/>
        </w:rPr>
        <w:t>About AJA Video Systems</w:t>
      </w:r>
      <w:r w:rsidRPr="00A40DA9">
        <w:rPr>
          <w:rStyle w:val="apple-converted-space"/>
          <w:rFonts w:ascii="Arial" w:eastAsia="Arial" w:hAnsi="Arial" w:cs="Arial"/>
          <w:b/>
          <w:bCs/>
          <w:sz w:val="22"/>
          <w:szCs w:val="22"/>
        </w:rPr>
        <w:t> </w:t>
      </w:r>
      <w:r w:rsidRPr="00A40DA9">
        <w:rPr>
          <w:rFonts w:ascii="Arial" w:hAnsi="Arial" w:cs="Arial"/>
          <w:sz w:val="22"/>
          <w:szCs w:val="22"/>
        </w:rPr>
        <w:br/>
      </w:r>
      <w:r w:rsidRPr="00A40DA9">
        <w:rPr>
          <w:rFonts w:ascii="Arial" w:eastAsia="Arial" w:hAnsi="Arial" w:cs="Arial"/>
          <w:sz w:val="22"/>
          <w:szCs w:val="22"/>
          <w:shd w:val="clear" w:color="auto" w:fill="FFFFFF"/>
        </w:rPr>
        <w:t xml:space="preserve">Since 1993, AJA Video Systems has been a leading manufacturer of </w:t>
      </w:r>
      <w:r w:rsidR="00A971D3" w:rsidRPr="00A40DA9">
        <w:rPr>
          <w:rFonts w:ascii="Arial" w:eastAsia="Arial" w:hAnsi="Arial" w:cs="Arial"/>
          <w:sz w:val="22"/>
          <w:szCs w:val="22"/>
          <w:shd w:val="clear" w:color="auto" w:fill="FFFFFF"/>
        </w:rPr>
        <w:t>award-winning</w:t>
      </w:r>
      <w:r w:rsidRPr="00A40DA9">
        <w:rPr>
          <w:rFonts w:ascii="Arial" w:eastAsia="Arial" w:hAnsi="Arial" w:cs="Arial"/>
          <w:sz w:val="22"/>
          <w:szCs w:val="22"/>
          <w:shd w:val="clear" w:color="auto" w:fill="FFFFFF"/>
        </w:rPr>
        <w:t xml:space="preserve"> technology for the broadcast, cinema, proAV, and post production markets. The company develops a range of flexible baseband and IP video/audio interface and conversion technologies, digital video recording solutions, and color management, streaming, and remote production tools. All AJA products are designed and manufactured at our facilities in Grass Valley, California, and sold through an extensive sales channel of resellers and systems integrators around the world. For further information, please see our website at</w:t>
      </w:r>
      <w:r w:rsidRPr="00A40DA9">
        <w:rPr>
          <w:rStyle w:val="apple-converted-space"/>
          <w:rFonts w:ascii="Arial" w:eastAsia="Arial" w:hAnsi="Arial" w:cs="Arial"/>
          <w:sz w:val="22"/>
          <w:szCs w:val="22"/>
          <w:shd w:val="clear" w:color="auto" w:fill="FFFFFF"/>
        </w:rPr>
        <w:t> </w:t>
      </w:r>
      <w:hyperlink r:id="rId14">
        <w:r w:rsidRPr="00A40DA9">
          <w:rPr>
            <w:rStyle w:val="Hyperlink"/>
            <w:rFonts w:ascii="Arial" w:eastAsia="Arial" w:hAnsi="Arial" w:cs="Arial"/>
            <w:color w:val="auto"/>
            <w:sz w:val="22"/>
            <w:szCs w:val="22"/>
          </w:rPr>
          <w:t>www.aja.com</w:t>
        </w:r>
      </w:hyperlink>
      <w:r w:rsidRPr="00A40DA9">
        <w:rPr>
          <w:rFonts w:ascii="Arial" w:eastAsia="Arial" w:hAnsi="Arial" w:cs="Arial"/>
          <w:sz w:val="22"/>
          <w:szCs w:val="22"/>
          <w:shd w:val="clear" w:color="auto" w:fill="FFFFFF"/>
        </w:rPr>
        <w:t>. </w:t>
      </w:r>
      <w:r w:rsidRPr="00A40DA9">
        <w:rPr>
          <w:rFonts w:ascii="Arial" w:eastAsia="Arial" w:hAnsi="Arial" w:cs="Arial"/>
          <w:sz w:val="22"/>
          <w:szCs w:val="22"/>
        </w:rPr>
        <w:t xml:space="preserve"> </w:t>
      </w:r>
    </w:p>
    <w:p w14:paraId="449CA8C2" w14:textId="77777777" w:rsidR="00536DD2" w:rsidRPr="00A40DA9" w:rsidRDefault="00536DD2" w:rsidP="00751F28">
      <w:pPr>
        <w:ind w:left="720" w:right="720"/>
        <w:rPr>
          <w:rFonts w:ascii="Arial" w:eastAsia="Arial" w:hAnsi="Arial" w:cs="Arial"/>
          <w:sz w:val="22"/>
          <w:szCs w:val="22"/>
        </w:rPr>
      </w:pPr>
    </w:p>
    <w:p w14:paraId="295B4320" w14:textId="77777777" w:rsidR="00E6233F" w:rsidRPr="00751F28" w:rsidRDefault="000F50B7" w:rsidP="00751F28">
      <w:pPr>
        <w:ind w:left="720" w:right="720"/>
        <w:jc w:val="center"/>
        <w:rPr>
          <w:rFonts w:ascii="Arial" w:eastAsia="Arial" w:hAnsi="Arial" w:cs="Arial"/>
          <w:sz w:val="18"/>
          <w:szCs w:val="18"/>
        </w:rPr>
      </w:pPr>
      <w:r w:rsidRPr="00751F28">
        <w:rPr>
          <w:rFonts w:ascii="Arial" w:eastAsia="Arial" w:hAnsi="Arial" w:cs="Arial"/>
          <w:sz w:val="18"/>
          <w:szCs w:val="18"/>
        </w:rPr>
        <w:lastRenderedPageBreak/>
        <w:t>###</w:t>
      </w:r>
    </w:p>
    <w:p w14:paraId="2D2AF81F" w14:textId="23E2AB2C" w:rsidR="00E6233F" w:rsidRPr="00751F28" w:rsidRDefault="00E6233F" w:rsidP="00751F28">
      <w:pPr>
        <w:ind w:left="720" w:right="720"/>
        <w:jc w:val="center"/>
        <w:rPr>
          <w:rFonts w:ascii="Arial" w:eastAsia="Arial" w:hAnsi="Arial" w:cs="Arial"/>
          <w:sz w:val="18"/>
          <w:szCs w:val="18"/>
        </w:rPr>
      </w:pPr>
    </w:p>
    <w:p w14:paraId="647D7A67" w14:textId="49CD7DCB" w:rsidR="00E6233F" w:rsidRPr="00751F28" w:rsidRDefault="000F50B7" w:rsidP="00751F28">
      <w:pPr>
        <w:ind w:left="720" w:right="720"/>
        <w:jc w:val="center"/>
        <w:rPr>
          <w:rFonts w:ascii="Arial" w:eastAsia="Arial" w:hAnsi="Arial" w:cs="Arial"/>
          <w:i/>
          <w:iCs/>
          <w:sz w:val="18"/>
          <w:szCs w:val="18"/>
        </w:rPr>
      </w:pPr>
      <w:r w:rsidRPr="00751F28">
        <w:rPr>
          <w:rFonts w:ascii="Arial" w:eastAsia="Arial" w:hAnsi="Arial" w:cs="Arial"/>
          <w:i/>
          <w:iCs/>
          <w:sz w:val="18"/>
          <w:szCs w:val="18"/>
        </w:rPr>
        <w:t>All trademarks and copyrights are property of their respective owners.</w:t>
      </w:r>
    </w:p>
    <w:p w14:paraId="2A4B3FFE" w14:textId="77777777" w:rsidR="00CC069B" w:rsidRPr="00751F28" w:rsidRDefault="00CC069B" w:rsidP="00751F28">
      <w:pPr>
        <w:ind w:right="720"/>
        <w:rPr>
          <w:rFonts w:ascii="Arial" w:eastAsia="Arial" w:hAnsi="Arial" w:cs="Arial"/>
          <w:sz w:val="18"/>
          <w:szCs w:val="18"/>
        </w:rPr>
      </w:pPr>
    </w:p>
    <w:p w14:paraId="3CCDA3A6" w14:textId="21D2AD33" w:rsidR="00E6233F" w:rsidRPr="00751F28" w:rsidRDefault="00C07908" w:rsidP="00751F28">
      <w:pPr>
        <w:ind w:left="720" w:right="720"/>
        <w:rPr>
          <w:rFonts w:ascii="Arial" w:eastAsia="Arial" w:hAnsi="Arial" w:cs="Arial"/>
          <w:sz w:val="18"/>
          <w:szCs w:val="18"/>
        </w:rPr>
      </w:pPr>
      <w:r w:rsidRPr="00751F28">
        <w:rPr>
          <w:rFonts w:ascii="Arial" w:eastAsia="Arial" w:hAnsi="Arial" w:cs="Arial"/>
          <w:sz w:val="18"/>
          <w:szCs w:val="18"/>
        </w:rPr>
        <w:t>AJA Media Contact:</w:t>
      </w:r>
    </w:p>
    <w:p w14:paraId="380BF62A" w14:textId="77777777" w:rsidR="00E6233F" w:rsidRPr="00751F28" w:rsidRDefault="000F50B7" w:rsidP="00751F28">
      <w:pPr>
        <w:ind w:left="720" w:right="720"/>
        <w:rPr>
          <w:rFonts w:ascii="Arial" w:eastAsia="Arial" w:hAnsi="Arial" w:cs="Arial"/>
          <w:sz w:val="18"/>
          <w:szCs w:val="18"/>
        </w:rPr>
      </w:pPr>
      <w:r w:rsidRPr="00751F28">
        <w:rPr>
          <w:rFonts w:ascii="Arial" w:eastAsia="Arial" w:hAnsi="Arial" w:cs="Arial"/>
          <w:sz w:val="18"/>
          <w:szCs w:val="18"/>
        </w:rPr>
        <w:t>Katie Weinberg</w:t>
      </w:r>
    </w:p>
    <w:p w14:paraId="3DEF8173" w14:textId="77777777" w:rsidR="00E6233F" w:rsidRPr="00751F28" w:rsidRDefault="000F50B7" w:rsidP="00751F28">
      <w:pPr>
        <w:ind w:left="720" w:right="720"/>
        <w:rPr>
          <w:rFonts w:ascii="Arial" w:eastAsia="Arial" w:hAnsi="Arial" w:cs="Arial"/>
          <w:sz w:val="18"/>
          <w:szCs w:val="18"/>
        </w:rPr>
      </w:pPr>
      <w:r w:rsidRPr="00751F28">
        <w:rPr>
          <w:rFonts w:ascii="Arial" w:eastAsia="Arial" w:hAnsi="Arial" w:cs="Arial"/>
          <w:sz w:val="18"/>
          <w:szCs w:val="18"/>
        </w:rPr>
        <w:t xml:space="preserve">Raz Public Relations, LLC </w:t>
      </w:r>
    </w:p>
    <w:p w14:paraId="0280B129" w14:textId="1F675909" w:rsidR="005B3260" w:rsidRPr="00751F28" w:rsidRDefault="000F50B7" w:rsidP="00751F28">
      <w:pPr>
        <w:ind w:left="720" w:right="720"/>
        <w:rPr>
          <w:rFonts w:ascii="Arial" w:eastAsia="Arial" w:hAnsi="Arial" w:cs="Arial"/>
          <w:sz w:val="18"/>
          <w:szCs w:val="18"/>
        </w:rPr>
      </w:pPr>
      <w:r w:rsidRPr="00751F28">
        <w:rPr>
          <w:rFonts w:ascii="Arial" w:eastAsia="Arial" w:hAnsi="Arial" w:cs="Arial"/>
          <w:sz w:val="18"/>
          <w:szCs w:val="18"/>
        </w:rPr>
        <w:t>310-450-1482, aja@razpr.com</w:t>
      </w:r>
    </w:p>
    <w:sectPr w:rsidR="005B3260" w:rsidRPr="00751F28">
      <w:headerReference w:type="default" r:id="rId15"/>
      <w:footerReference w:type="default" r:id="rId16"/>
      <w:pgSz w:w="12240" w:h="15840"/>
      <w:pgMar w:top="1440" w:right="720" w:bottom="1440" w:left="72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C43E6A1" w14:textId="77777777" w:rsidR="00752966" w:rsidRDefault="00752966">
      <w:r>
        <w:separator/>
      </w:r>
    </w:p>
  </w:endnote>
  <w:endnote w:type="continuationSeparator" w:id="0">
    <w:p w14:paraId="6C8900D0" w14:textId="77777777" w:rsidR="00752966" w:rsidRDefault="0075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Noto Sans Symbols">
    <w:altName w:val="Cambria"/>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Proxima Nova">
    <w:panose1 w:val="020B0604020202020204"/>
    <w:charset w:val="00"/>
    <w:family w:val="auto"/>
    <w:pitch w:val="variable"/>
    <w:sig w:usb0="2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BC88A3" w14:textId="6D3E2F04" w:rsidR="0001270F" w:rsidRDefault="0001270F" w:rsidP="00826A14">
    <w:pPr>
      <w:pStyle w:val="Heading2"/>
      <w:keepNext w:val="0"/>
      <w:keepLines w:val="0"/>
      <w:spacing w:after="80"/>
      <w:ind w:left="720" w:right="720"/>
      <w:rPr>
        <w:sz w:val="16"/>
        <w:szCs w:val="16"/>
      </w:rPr>
    </w:pPr>
    <w:bookmarkStart w:id="0" w:name="_gjdgxs"/>
    <w:bookmarkEnd w:id="0"/>
    <w:r w:rsidRPr="0EF43181">
      <w:rPr>
        <w:sz w:val="16"/>
        <w:szCs w:val="16"/>
      </w:rPr>
      <w:t>_______________________________________________________________________________________________________</w:t>
    </w:r>
  </w:p>
  <w:p w14:paraId="39D2D079" w14:textId="202EC681" w:rsidR="0001270F" w:rsidRPr="003809FE" w:rsidRDefault="0001270F" w:rsidP="00826A14">
    <w:pPr>
      <w:ind w:firstLine="720"/>
      <w:rPr>
        <w:rFonts w:ascii="Arial" w:eastAsia="Arial" w:hAnsi="Arial" w:cs="Arial"/>
        <w:noProof/>
        <w:sz w:val="16"/>
        <w:szCs w:val="16"/>
      </w:rPr>
    </w:pPr>
    <w:r w:rsidRPr="003809FE">
      <w:rPr>
        <w:rFonts w:ascii="Arial" w:hAnsi="Arial" w:cs="Arial"/>
        <w:sz w:val="16"/>
        <w:szCs w:val="16"/>
      </w:rPr>
      <w:t>A</w:t>
    </w:r>
    <w:r w:rsidRPr="003809FE">
      <w:rPr>
        <w:rFonts w:ascii="Arial" w:eastAsia="Arial" w:hAnsi="Arial" w:cs="Arial"/>
        <w:sz w:val="16"/>
        <w:szCs w:val="16"/>
      </w:rPr>
      <w:t>JA IBC 2026 Press Release – FS8</w:t>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r w:rsidRPr="003809FE">
      <w:rPr>
        <w:rFonts w:ascii="Arial" w:eastAsia="Arial" w:hAnsi="Arial" w:cs="Arial"/>
        <w:sz w:val="16"/>
        <w:szCs w:val="16"/>
      </w:rPr>
      <w:t xml:space="preserve">     </w:t>
    </w:r>
    <w:hyperlink r:id="rId1">
      <w:r w:rsidRPr="003809FE">
        <w:rPr>
          <w:rFonts w:ascii="Arial" w:eastAsia="Arial" w:hAnsi="Arial" w:cs="Arial"/>
          <w:color w:val="1155CC"/>
          <w:sz w:val="16"/>
          <w:szCs w:val="16"/>
          <w:u w:val="single"/>
        </w:rPr>
        <w:t>www.aja.com</w:t>
      </w:r>
    </w:hyperlink>
    <w:r w:rsidRPr="003809FE">
      <w:rPr>
        <w:rFonts w:ascii="Arial" w:eastAsia="Arial" w:hAnsi="Arial" w:cs="Arial"/>
        <w:sz w:val="16"/>
        <w:szCs w:val="16"/>
      </w:rPr>
      <w:t xml:space="preserve">   </w:t>
    </w:r>
    <w:r w:rsidRPr="003809FE">
      <w:rPr>
        <w:rFonts w:ascii="Arial" w:eastAsia="Arial" w:hAnsi="Arial" w:cs="Arial"/>
        <w:noProof/>
        <w:sz w:val="16"/>
        <w:szCs w:val="16"/>
      </w:rPr>
      <w:fldChar w:fldCharType="begin"/>
    </w:r>
    <w:r w:rsidRPr="003809FE">
      <w:rPr>
        <w:rFonts w:ascii="Arial" w:hAnsi="Arial" w:cs="Arial"/>
        <w:sz w:val="16"/>
        <w:szCs w:val="16"/>
      </w:rPr>
      <w:instrText>PAGE</w:instrText>
    </w:r>
    <w:r w:rsidRPr="003809FE">
      <w:rPr>
        <w:rFonts w:ascii="Arial" w:eastAsia="Proxima Nova" w:hAnsi="Arial" w:cs="Arial"/>
        <w:sz w:val="16"/>
        <w:szCs w:val="16"/>
      </w:rPr>
      <w:fldChar w:fldCharType="separate"/>
    </w:r>
    <w:r w:rsidRPr="003809FE">
      <w:rPr>
        <w:rFonts w:ascii="Arial" w:eastAsia="Arial" w:hAnsi="Arial" w:cs="Arial"/>
        <w:noProof/>
        <w:sz w:val="16"/>
        <w:szCs w:val="16"/>
      </w:rPr>
      <w:t>1</w:t>
    </w:r>
    <w:r w:rsidRPr="003809FE">
      <w:rPr>
        <w:rFonts w:ascii="Arial" w:eastAsia="Arial" w:hAnsi="Arial" w:cs="Arial"/>
        <w:noProof/>
        <w:sz w:val="16"/>
        <w:szCs w:val="16"/>
      </w:rPr>
      <w:fldChar w:fldCharType="end"/>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r w:rsidRPr="003809FE">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57241B" w14:textId="77777777" w:rsidR="00752966" w:rsidRDefault="00752966">
      <w:r>
        <w:separator/>
      </w:r>
    </w:p>
  </w:footnote>
  <w:footnote w:type="continuationSeparator" w:id="0">
    <w:p w14:paraId="7FA4ABAF" w14:textId="77777777" w:rsidR="00752966" w:rsidRDefault="00752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42DDBF" w14:textId="190941D7" w:rsidR="0001270F" w:rsidRDefault="0001270F">
    <w:r>
      <w:rPr>
        <w:noProof/>
      </w:rPr>
      <w:drawing>
        <wp:anchor distT="0" distB="0" distL="0" distR="0" simplePos="0" relativeHeight="251660291" behindDoc="0" locked="0" layoutInCell="1" hidden="0" allowOverlap="1" wp14:anchorId="12D3E974" wp14:editId="66AFCCF9">
          <wp:simplePos x="0" y="0"/>
          <wp:positionH relativeFrom="column">
            <wp:posOffset>-457194</wp:posOffset>
          </wp:positionH>
          <wp:positionV relativeFrom="paragraph">
            <wp:posOffset>0</wp:posOffset>
          </wp:positionV>
          <wp:extent cx="7820025" cy="1004888"/>
          <wp:effectExtent l="0" t="0" r="0" b="0"/>
          <wp:wrapSquare wrapText="bothSides" distT="0" distB="0" distL="0" distR="0"/>
          <wp:docPr id="1" name="image1.png">
            <a:extLst xmlns:a="http://schemas.openxmlformats.org/drawingml/2006/main">
              <a:ext uri="{FF2B5EF4-FFF2-40B4-BE49-F238E27FC236}">
                <a16:creationId xmlns:a16="http://schemas.microsoft.com/office/drawing/2014/main" id="{CD554351-A93B-4777-851D-116A64626C40}"/>
              </a:ext>
            </a:extLst>
          </wp:docPr>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0025" cy="1004888"/>
                  </a:xfrm>
                  <a:prstGeom prst="rect">
                    <a:avLst/>
                  </a:prstGeom>
                  <a:ln/>
                </pic:spPr>
              </pic:pic>
            </a:graphicData>
          </a:graphic>
        </wp:anchor>
      </w:drawing>
    </w:r>
    <w:r>
      <w:rPr>
        <w:noProof/>
      </w:rPr>
      <w:drawing>
        <wp:anchor distT="0" distB="0" distL="0" distR="0" simplePos="0" relativeHeight="251662339" behindDoc="0" locked="0" layoutInCell="1" hidden="0" allowOverlap="1" wp14:anchorId="01575164" wp14:editId="0DDA1025">
          <wp:simplePos x="0" y="0"/>
          <wp:positionH relativeFrom="column">
            <wp:posOffset>-457194</wp:posOffset>
          </wp:positionH>
          <wp:positionV relativeFrom="paragraph">
            <wp:posOffset>0</wp:posOffset>
          </wp:positionV>
          <wp:extent cx="7820025" cy="1004888"/>
          <wp:effectExtent l="0" t="0" r="0" b="0"/>
          <wp:wrapSquare wrapText="bothSides" distT="0" distB="0" distL="0" distR="0"/>
          <wp:docPr id="2003703397" name="image1.png">
            <a:extLst xmlns:a="http://schemas.openxmlformats.org/drawingml/2006/main">
              <a:ext uri="{FF2B5EF4-FFF2-40B4-BE49-F238E27FC236}">
                <a16:creationId xmlns:a16="http://schemas.microsoft.com/office/drawing/2014/main" id="{8D234C36-DB2F-4C21-8868-7DBF1830E338}"/>
              </a:ext>
            </a:extLst>
          </wp:docPr>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0025" cy="1004888"/>
                  </a:xfrm>
                  <a:prstGeom prst="rect">
                    <a:avLst/>
                  </a:prstGeom>
                  <a:ln/>
                </pic:spPr>
              </pic:pic>
            </a:graphicData>
          </a:graphic>
        </wp:anchor>
      </w:drawing>
    </w:r>
    <w:r w:rsidR="0061634D">
      <w:rPr>
        <w:noProof/>
      </w:rPr>
      <w:drawing>
        <wp:anchor distT="0" distB="0" distL="0" distR="0" simplePos="0" relativeHeight="251664387" behindDoc="0" locked="0" layoutInCell="1" hidden="0" allowOverlap="1" wp14:anchorId="583DD8D7" wp14:editId="57B487EC">
          <wp:simplePos x="0" y="0"/>
          <wp:positionH relativeFrom="column">
            <wp:posOffset>-457194</wp:posOffset>
          </wp:positionH>
          <wp:positionV relativeFrom="paragraph">
            <wp:posOffset>0</wp:posOffset>
          </wp:positionV>
          <wp:extent cx="7820025" cy="1004888"/>
          <wp:effectExtent l="0" t="0" r="0" b="0"/>
          <wp:wrapSquare wrapText="bothSides" distT="0" distB="0" distL="0" distR="0"/>
          <wp:docPr id="774642864" name="image1.png">
            <a:extLst xmlns:a="http://schemas.openxmlformats.org/drawingml/2006/main">
              <a:ext uri="{FF2B5EF4-FFF2-40B4-BE49-F238E27FC236}">
                <a16:creationId xmlns:a16="http://schemas.microsoft.com/office/drawing/2014/main" id="{BC2A0B8C-5792-4159-871C-DD4575CD5FDA}"/>
              </a:ext>
            </a:extLst>
          </wp:docPr>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0025" cy="1004888"/>
                  </a:xfrm>
                  <a:prstGeom prst="rect">
                    <a:avLst/>
                  </a:prstGeom>
                  <a:ln/>
                </pic:spPr>
              </pic:pic>
            </a:graphicData>
          </a:graphic>
        </wp:anchor>
      </w:drawing>
    </w:r>
    <w:r w:rsidR="000F50B7">
      <w:rPr>
        <w:noProof/>
      </w:rPr>
      <w:drawing>
        <wp:anchor distT="0" distB="0" distL="0" distR="0" simplePos="0" relativeHeight="251666435" behindDoc="0" locked="0" layoutInCell="1" hidden="0" allowOverlap="1" wp14:anchorId="2DD1BB33" wp14:editId="620761E7">
          <wp:simplePos x="0" y="0"/>
          <wp:positionH relativeFrom="column">
            <wp:posOffset>-457194</wp:posOffset>
          </wp:positionH>
          <wp:positionV relativeFrom="paragraph">
            <wp:posOffset>0</wp:posOffset>
          </wp:positionV>
          <wp:extent cx="7820025" cy="1004888"/>
          <wp:effectExtent l="0" t="0" r="0" b="0"/>
          <wp:wrapSquare wrapText="bothSides" distT="0" distB="0" distL="0" distR="0"/>
          <wp:docPr id="1123324806" name="image1.png">
            <a:extLst xmlns:a="http://schemas.openxmlformats.org/drawingml/2006/main">
              <a:ext uri="{FF2B5EF4-FFF2-40B4-BE49-F238E27FC236}">
                <a16:creationId xmlns:a16="http://schemas.microsoft.com/office/drawing/2014/main" id="{FD46E77E-3317-4849-B854-BC2638329BD4}"/>
              </a:ext>
            </a:extLst>
          </wp:docPr>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0025" cy="1004888"/>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1035D0"/>
    <w:multiLevelType w:val="multilevel"/>
    <w:tmpl w:val="FFFFFFFF"/>
    <w:lvl w:ilvl="0">
      <w:start w:val="1"/>
      <w:numFmt w:val="bullet"/>
      <w:pStyle w:val="AJA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7D90FC5"/>
    <w:multiLevelType w:val="hybridMultilevel"/>
    <w:tmpl w:val="6BC84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66799"/>
    <w:multiLevelType w:val="multilevel"/>
    <w:tmpl w:val="53FA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252F4E"/>
    <w:multiLevelType w:val="hybridMultilevel"/>
    <w:tmpl w:val="441656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D821678"/>
    <w:multiLevelType w:val="hybridMultilevel"/>
    <w:tmpl w:val="5748E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E26AA"/>
    <w:multiLevelType w:val="hybridMultilevel"/>
    <w:tmpl w:val="A6BAC2A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312E63C0"/>
    <w:multiLevelType w:val="multilevel"/>
    <w:tmpl w:val="14EAB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39E13EBA"/>
    <w:multiLevelType w:val="hybridMultilevel"/>
    <w:tmpl w:val="66369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1990EE4"/>
    <w:multiLevelType w:val="hybridMultilevel"/>
    <w:tmpl w:val="C7BC01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774E153"/>
    <w:multiLevelType w:val="hybridMultilevel"/>
    <w:tmpl w:val="C62E5546"/>
    <w:lvl w:ilvl="0" w:tplc="E4005780">
      <w:start w:val="1"/>
      <w:numFmt w:val="bullet"/>
      <w:lvlText w:val=""/>
      <w:lvlJc w:val="left"/>
      <w:pPr>
        <w:ind w:left="720" w:hanging="360"/>
      </w:pPr>
      <w:rPr>
        <w:rFonts w:ascii="Symbol" w:hAnsi="Symbol" w:hint="default"/>
      </w:rPr>
    </w:lvl>
    <w:lvl w:ilvl="1" w:tplc="598A5840">
      <w:start w:val="1"/>
      <w:numFmt w:val="bullet"/>
      <w:lvlText w:val="o"/>
      <w:lvlJc w:val="left"/>
      <w:pPr>
        <w:ind w:left="1440" w:hanging="360"/>
      </w:pPr>
      <w:rPr>
        <w:rFonts w:ascii="Courier New" w:hAnsi="Courier New" w:hint="default"/>
      </w:rPr>
    </w:lvl>
    <w:lvl w:ilvl="2" w:tplc="129A247E">
      <w:start w:val="1"/>
      <w:numFmt w:val="bullet"/>
      <w:lvlText w:val=""/>
      <w:lvlJc w:val="left"/>
      <w:pPr>
        <w:ind w:left="2160" w:hanging="360"/>
      </w:pPr>
      <w:rPr>
        <w:rFonts w:ascii="Wingdings" w:hAnsi="Wingdings" w:hint="default"/>
      </w:rPr>
    </w:lvl>
    <w:lvl w:ilvl="3" w:tplc="5E9E57F2">
      <w:start w:val="1"/>
      <w:numFmt w:val="bullet"/>
      <w:lvlText w:val=""/>
      <w:lvlJc w:val="left"/>
      <w:pPr>
        <w:ind w:left="2880" w:hanging="360"/>
      </w:pPr>
      <w:rPr>
        <w:rFonts w:ascii="Symbol" w:hAnsi="Symbol" w:hint="default"/>
      </w:rPr>
    </w:lvl>
    <w:lvl w:ilvl="4" w:tplc="4F3623FC">
      <w:start w:val="1"/>
      <w:numFmt w:val="bullet"/>
      <w:lvlText w:val="o"/>
      <w:lvlJc w:val="left"/>
      <w:pPr>
        <w:ind w:left="3600" w:hanging="360"/>
      </w:pPr>
      <w:rPr>
        <w:rFonts w:ascii="Courier New" w:hAnsi="Courier New" w:hint="default"/>
      </w:rPr>
    </w:lvl>
    <w:lvl w:ilvl="5" w:tplc="F42E37B2">
      <w:start w:val="1"/>
      <w:numFmt w:val="bullet"/>
      <w:lvlText w:val=""/>
      <w:lvlJc w:val="left"/>
      <w:pPr>
        <w:ind w:left="4320" w:hanging="360"/>
      </w:pPr>
      <w:rPr>
        <w:rFonts w:ascii="Wingdings" w:hAnsi="Wingdings" w:hint="default"/>
      </w:rPr>
    </w:lvl>
    <w:lvl w:ilvl="6" w:tplc="353810C4">
      <w:start w:val="1"/>
      <w:numFmt w:val="bullet"/>
      <w:lvlText w:val=""/>
      <w:lvlJc w:val="left"/>
      <w:pPr>
        <w:ind w:left="5040" w:hanging="360"/>
      </w:pPr>
      <w:rPr>
        <w:rFonts w:ascii="Symbol" w:hAnsi="Symbol" w:hint="default"/>
      </w:rPr>
    </w:lvl>
    <w:lvl w:ilvl="7" w:tplc="6EA63B2C">
      <w:start w:val="1"/>
      <w:numFmt w:val="bullet"/>
      <w:lvlText w:val="o"/>
      <w:lvlJc w:val="left"/>
      <w:pPr>
        <w:ind w:left="5760" w:hanging="360"/>
      </w:pPr>
      <w:rPr>
        <w:rFonts w:ascii="Courier New" w:hAnsi="Courier New" w:hint="default"/>
      </w:rPr>
    </w:lvl>
    <w:lvl w:ilvl="8" w:tplc="65026FCC">
      <w:start w:val="1"/>
      <w:numFmt w:val="bullet"/>
      <w:lvlText w:val=""/>
      <w:lvlJc w:val="left"/>
      <w:pPr>
        <w:ind w:left="6480" w:hanging="360"/>
      </w:pPr>
      <w:rPr>
        <w:rFonts w:ascii="Wingdings" w:hAnsi="Wingdings" w:hint="default"/>
      </w:rPr>
    </w:lvl>
  </w:abstractNum>
  <w:abstractNum w:abstractNumId="10" w15:restartNumberingAfterBreak="0">
    <w:nsid w:val="5A7E6B73"/>
    <w:multiLevelType w:val="multilevel"/>
    <w:tmpl w:val="B9B0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9F0B65"/>
    <w:multiLevelType w:val="multilevel"/>
    <w:tmpl w:val="BAA2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3138211">
    <w:abstractNumId w:val="6"/>
  </w:num>
  <w:num w:numId="2" w16cid:durableId="1268198225">
    <w:abstractNumId w:val="11"/>
  </w:num>
  <w:num w:numId="3" w16cid:durableId="1924679241">
    <w:abstractNumId w:val="9"/>
  </w:num>
  <w:num w:numId="4" w16cid:durableId="2064669966">
    <w:abstractNumId w:val="4"/>
  </w:num>
  <w:num w:numId="5" w16cid:durableId="2119332517">
    <w:abstractNumId w:val="10"/>
  </w:num>
  <w:num w:numId="6" w16cid:durableId="297996252">
    <w:abstractNumId w:val="1"/>
  </w:num>
  <w:num w:numId="7" w16cid:durableId="419568598">
    <w:abstractNumId w:val="3"/>
  </w:num>
  <w:num w:numId="8" w16cid:durableId="483470957">
    <w:abstractNumId w:val="7"/>
  </w:num>
  <w:num w:numId="9" w16cid:durableId="498887848">
    <w:abstractNumId w:val="5"/>
  </w:num>
  <w:num w:numId="10" w16cid:durableId="75447459">
    <w:abstractNumId w:val="2"/>
  </w:num>
  <w:num w:numId="11" w16cid:durableId="829757172">
    <w:abstractNumId w:val="8"/>
  </w:num>
  <w:num w:numId="12" w16cid:durableId="94584481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33F"/>
    <w:rsid w:val="00000616"/>
    <w:rsid w:val="00000755"/>
    <w:rsid w:val="000076F9"/>
    <w:rsid w:val="0001270F"/>
    <w:rsid w:val="00016515"/>
    <w:rsid w:val="00017792"/>
    <w:rsid w:val="00036965"/>
    <w:rsid w:val="00052925"/>
    <w:rsid w:val="0005525A"/>
    <w:rsid w:val="00056220"/>
    <w:rsid w:val="00065042"/>
    <w:rsid w:val="00065103"/>
    <w:rsid w:val="00065861"/>
    <w:rsid w:val="00067B3F"/>
    <w:rsid w:val="00070696"/>
    <w:rsid w:val="00083BBF"/>
    <w:rsid w:val="000856C2"/>
    <w:rsid w:val="000857E1"/>
    <w:rsid w:val="000954CB"/>
    <w:rsid w:val="00095B81"/>
    <w:rsid w:val="000B1AEC"/>
    <w:rsid w:val="000B49CA"/>
    <w:rsid w:val="000B7F64"/>
    <w:rsid w:val="000C4B84"/>
    <w:rsid w:val="000D187C"/>
    <w:rsid w:val="000E3498"/>
    <w:rsid w:val="000E6FD7"/>
    <w:rsid w:val="000F50B7"/>
    <w:rsid w:val="000F5391"/>
    <w:rsid w:val="00103E41"/>
    <w:rsid w:val="001119C0"/>
    <w:rsid w:val="00115672"/>
    <w:rsid w:val="0011AEEF"/>
    <w:rsid w:val="00122750"/>
    <w:rsid w:val="00125E2D"/>
    <w:rsid w:val="00133353"/>
    <w:rsid w:val="001364BF"/>
    <w:rsid w:val="001442D2"/>
    <w:rsid w:val="00145A54"/>
    <w:rsid w:val="001462C7"/>
    <w:rsid w:val="001519AD"/>
    <w:rsid w:val="00153647"/>
    <w:rsid w:val="00153A8D"/>
    <w:rsid w:val="00171AF5"/>
    <w:rsid w:val="00191B74"/>
    <w:rsid w:val="001A50DE"/>
    <w:rsid w:val="001B1802"/>
    <w:rsid w:val="001B241E"/>
    <w:rsid w:val="001C14FB"/>
    <w:rsid w:val="001C15F5"/>
    <w:rsid w:val="001C701C"/>
    <w:rsid w:val="001D7E93"/>
    <w:rsid w:val="001E2B4A"/>
    <w:rsid w:val="001E4AE5"/>
    <w:rsid w:val="001F26E9"/>
    <w:rsid w:val="001F2A83"/>
    <w:rsid w:val="00203F02"/>
    <w:rsid w:val="00205285"/>
    <w:rsid w:val="00213C96"/>
    <w:rsid w:val="00215FE8"/>
    <w:rsid w:val="0022361E"/>
    <w:rsid w:val="00224FCB"/>
    <w:rsid w:val="002350C7"/>
    <w:rsid w:val="00236E8B"/>
    <w:rsid w:val="002411DE"/>
    <w:rsid w:val="002445E1"/>
    <w:rsid w:val="00253488"/>
    <w:rsid w:val="00262D28"/>
    <w:rsid w:val="00263679"/>
    <w:rsid w:val="00264051"/>
    <w:rsid w:val="00264BA1"/>
    <w:rsid w:val="0027491B"/>
    <w:rsid w:val="00285FD3"/>
    <w:rsid w:val="00287E1B"/>
    <w:rsid w:val="00294A5B"/>
    <w:rsid w:val="00295BAC"/>
    <w:rsid w:val="00296167"/>
    <w:rsid w:val="002B18CF"/>
    <w:rsid w:val="002B218B"/>
    <w:rsid w:val="002C1110"/>
    <w:rsid w:val="002D2E5C"/>
    <w:rsid w:val="002E2CC5"/>
    <w:rsid w:val="002F258A"/>
    <w:rsid w:val="00304170"/>
    <w:rsid w:val="00304C02"/>
    <w:rsid w:val="003075AD"/>
    <w:rsid w:val="0031590C"/>
    <w:rsid w:val="00316F1A"/>
    <w:rsid w:val="0032049C"/>
    <w:rsid w:val="00341A92"/>
    <w:rsid w:val="003478CD"/>
    <w:rsid w:val="00347C53"/>
    <w:rsid w:val="0035339B"/>
    <w:rsid w:val="003573AC"/>
    <w:rsid w:val="00373A1C"/>
    <w:rsid w:val="003809FE"/>
    <w:rsid w:val="00380ACA"/>
    <w:rsid w:val="00384FF3"/>
    <w:rsid w:val="003B0D22"/>
    <w:rsid w:val="003B4B61"/>
    <w:rsid w:val="003C0B58"/>
    <w:rsid w:val="003D7B0E"/>
    <w:rsid w:val="00403EF6"/>
    <w:rsid w:val="004103DD"/>
    <w:rsid w:val="004141D6"/>
    <w:rsid w:val="00420F0F"/>
    <w:rsid w:val="004347A5"/>
    <w:rsid w:val="0044680A"/>
    <w:rsid w:val="0044704E"/>
    <w:rsid w:val="0045369D"/>
    <w:rsid w:val="00454923"/>
    <w:rsid w:val="0046005F"/>
    <w:rsid w:val="0046064E"/>
    <w:rsid w:val="0046715F"/>
    <w:rsid w:val="004709CC"/>
    <w:rsid w:val="004714AF"/>
    <w:rsid w:val="004812CD"/>
    <w:rsid w:val="0048525A"/>
    <w:rsid w:val="00486AD6"/>
    <w:rsid w:val="00493292"/>
    <w:rsid w:val="00493BD6"/>
    <w:rsid w:val="0049489B"/>
    <w:rsid w:val="00497379"/>
    <w:rsid w:val="004A1FED"/>
    <w:rsid w:val="004A229D"/>
    <w:rsid w:val="004A50FF"/>
    <w:rsid w:val="004B0608"/>
    <w:rsid w:val="004E646E"/>
    <w:rsid w:val="00507301"/>
    <w:rsid w:val="00520FBA"/>
    <w:rsid w:val="00521CBE"/>
    <w:rsid w:val="005270AA"/>
    <w:rsid w:val="00536DD2"/>
    <w:rsid w:val="00545753"/>
    <w:rsid w:val="00551121"/>
    <w:rsid w:val="00554844"/>
    <w:rsid w:val="0056154E"/>
    <w:rsid w:val="00575548"/>
    <w:rsid w:val="0058077C"/>
    <w:rsid w:val="00593EAE"/>
    <w:rsid w:val="005B1DC9"/>
    <w:rsid w:val="005B3260"/>
    <w:rsid w:val="005B32D8"/>
    <w:rsid w:val="005C29E0"/>
    <w:rsid w:val="005C408F"/>
    <w:rsid w:val="005C5243"/>
    <w:rsid w:val="005C67E6"/>
    <w:rsid w:val="005D4506"/>
    <w:rsid w:val="005D63D7"/>
    <w:rsid w:val="005F6D2B"/>
    <w:rsid w:val="006059CD"/>
    <w:rsid w:val="00610755"/>
    <w:rsid w:val="00615BA9"/>
    <w:rsid w:val="00615BBE"/>
    <w:rsid w:val="0061634D"/>
    <w:rsid w:val="00627E5C"/>
    <w:rsid w:val="00630084"/>
    <w:rsid w:val="00633C09"/>
    <w:rsid w:val="00634292"/>
    <w:rsid w:val="006413AD"/>
    <w:rsid w:val="00642634"/>
    <w:rsid w:val="00664EC4"/>
    <w:rsid w:val="0067340A"/>
    <w:rsid w:val="00675C17"/>
    <w:rsid w:val="0068524E"/>
    <w:rsid w:val="00691559"/>
    <w:rsid w:val="006919F0"/>
    <w:rsid w:val="00694393"/>
    <w:rsid w:val="0069665C"/>
    <w:rsid w:val="006A12AD"/>
    <w:rsid w:val="006C4B59"/>
    <w:rsid w:val="006C568C"/>
    <w:rsid w:val="006C6129"/>
    <w:rsid w:val="006D4F55"/>
    <w:rsid w:val="006D6CD4"/>
    <w:rsid w:val="006D6F3F"/>
    <w:rsid w:val="006D7367"/>
    <w:rsid w:val="006E0926"/>
    <w:rsid w:val="006F772D"/>
    <w:rsid w:val="00703422"/>
    <w:rsid w:val="00704460"/>
    <w:rsid w:val="007064A5"/>
    <w:rsid w:val="00714946"/>
    <w:rsid w:val="007169AA"/>
    <w:rsid w:val="00720B4F"/>
    <w:rsid w:val="00722C68"/>
    <w:rsid w:val="0073297B"/>
    <w:rsid w:val="00751F28"/>
    <w:rsid w:val="007527AD"/>
    <w:rsid w:val="00752966"/>
    <w:rsid w:val="007617E1"/>
    <w:rsid w:val="00763D78"/>
    <w:rsid w:val="007729D5"/>
    <w:rsid w:val="007730CC"/>
    <w:rsid w:val="007763F4"/>
    <w:rsid w:val="00782393"/>
    <w:rsid w:val="00787952"/>
    <w:rsid w:val="007943A0"/>
    <w:rsid w:val="007A4777"/>
    <w:rsid w:val="007B4586"/>
    <w:rsid w:val="007C2A44"/>
    <w:rsid w:val="007C2CCB"/>
    <w:rsid w:val="007D145E"/>
    <w:rsid w:val="007D374A"/>
    <w:rsid w:val="007D432C"/>
    <w:rsid w:val="007D576B"/>
    <w:rsid w:val="007D7CD3"/>
    <w:rsid w:val="007E0ADA"/>
    <w:rsid w:val="007E0BAE"/>
    <w:rsid w:val="00800E25"/>
    <w:rsid w:val="00806BFB"/>
    <w:rsid w:val="008073AC"/>
    <w:rsid w:val="008079C3"/>
    <w:rsid w:val="00810A35"/>
    <w:rsid w:val="00813C18"/>
    <w:rsid w:val="00814148"/>
    <w:rsid w:val="00824AC6"/>
    <w:rsid w:val="00825651"/>
    <w:rsid w:val="00826A14"/>
    <w:rsid w:val="00826C0F"/>
    <w:rsid w:val="00840FD2"/>
    <w:rsid w:val="00843EA0"/>
    <w:rsid w:val="00847C5F"/>
    <w:rsid w:val="00855DF4"/>
    <w:rsid w:val="008569CF"/>
    <w:rsid w:val="008657FF"/>
    <w:rsid w:val="00866A7E"/>
    <w:rsid w:val="008751FE"/>
    <w:rsid w:val="00887911"/>
    <w:rsid w:val="00895BCC"/>
    <w:rsid w:val="008A4220"/>
    <w:rsid w:val="008B6A8D"/>
    <w:rsid w:val="008C735A"/>
    <w:rsid w:val="008D04EB"/>
    <w:rsid w:val="008D6AA0"/>
    <w:rsid w:val="008E3FDF"/>
    <w:rsid w:val="008F23C4"/>
    <w:rsid w:val="008F3C76"/>
    <w:rsid w:val="009102B6"/>
    <w:rsid w:val="00927A1F"/>
    <w:rsid w:val="009343BD"/>
    <w:rsid w:val="00941E84"/>
    <w:rsid w:val="00942B18"/>
    <w:rsid w:val="00943A96"/>
    <w:rsid w:val="0094566E"/>
    <w:rsid w:val="0095004B"/>
    <w:rsid w:val="00957D87"/>
    <w:rsid w:val="00970218"/>
    <w:rsid w:val="00983F57"/>
    <w:rsid w:val="00986DFA"/>
    <w:rsid w:val="009A6409"/>
    <w:rsid w:val="009B0CF9"/>
    <w:rsid w:val="009B4350"/>
    <w:rsid w:val="009B7F7E"/>
    <w:rsid w:val="009C4A9E"/>
    <w:rsid w:val="009C621D"/>
    <w:rsid w:val="009E01D7"/>
    <w:rsid w:val="009E22E1"/>
    <w:rsid w:val="009E42DE"/>
    <w:rsid w:val="009F0363"/>
    <w:rsid w:val="009F0BF8"/>
    <w:rsid w:val="009F2B29"/>
    <w:rsid w:val="00A11A5B"/>
    <w:rsid w:val="00A12C41"/>
    <w:rsid w:val="00A14E4A"/>
    <w:rsid w:val="00A256DA"/>
    <w:rsid w:val="00A267D3"/>
    <w:rsid w:val="00A40DA9"/>
    <w:rsid w:val="00A461DF"/>
    <w:rsid w:val="00A50C86"/>
    <w:rsid w:val="00A567A2"/>
    <w:rsid w:val="00A73B90"/>
    <w:rsid w:val="00A8337A"/>
    <w:rsid w:val="00A9055B"/>
    <w:rsid w:val="00A94851"/>
    <w:rsid w:val="00A95DFC"/>
    <w:rsid w:val="00A971D3"/>
    <w:rsid w:val="00AA2F97"/>
    <w:rsid w:val="00AA32FA"/>
    <w:rsid w:val="00AA412B"/>
    <w:rsid w:val="00AC2C55"/>
    <w:rsid w:val="00AC89F8"/>
    <w:rsid w:val="00AE07B9"/>
    <w:rsid w:val="00AE1037"/>
    <w:rsid w:val="00AE18BD"/>
    <w:rsid w:val="00B06204"/>
    <w:rsid w:val="00B23F43"/>
    <w:rsid w:val="00B2440C"/>
    <w:rsid w:val="00B410EA"/>
    <w:rsid w:val="00B41CAC"/>
    <w:rsid w:val="00B56963"/>
    <w:rsid w:val="00B6276D"/>
    <w:rsid w:val="00B87B56"/>
    <w:rsid w:val="00B928DA"/>
    <w:rsid w:val="00B92A1E"/>
    <w:rsid w:val="00B92B4C"/>
    <w:rsid w:val="00BA0EE8"/>
    <w:rsid w:val="00BB1ED7"/>
    <w:rsid w:val="00BB5F3A"/>
    <w:rsid w:val="00BC227C"/>
    <w:rsid w:val="00BC62ED"/>
    <w:rsid w:val="00BD4018"/>
    <w:rsid w:val="00BE1710"/>
    <w:rsid w:val="00BF07CC"/>
    <w:rsid w:val="00BF3C48"/>
    <w:rsid w:val="00C017F4"/>
    <w:rsid w:val="00C05167"/>
    <w:rsid w:val="00C07908"/>
    <w:rsid w:val="00C2769B"/>
    <w:rsid w:val="00C312AE"/>
    <w:rsid w:val="00C5619E"/>
    <w:rsid w:val="00C604E7"/>
    <w:rsid w:val="00C62492"/>
    <w:rsid w:val="00C703C8"/>
    <w:rsid w:val="00C7073D"/>
    <w:rsid w:val="00C856FF"/>
    <w:rsid w:val="00C91974"/>
    <w:rsid w:val="00C969D1"/>
    <w:rsid w:val="00CA4F4E"/>
    <w:rsid w:val="00CB715B"/>
    <w:rsid w:val="00CC069B"/>
    <w:rsid w:val="00CC45FE"/>
    <w:rsid w:val="00CC68A2"/>
    <w:rsid w:val="00CD03BA"/>
    <w:rsid w:val="00CE6A9E"/>
    <w:rsid w:val="00CE7E75"/>
    <w:rsid w:val="00CE7ED0"/>
    <w:rsid w:val="00CF16BE"/>
    <w:rsid w:val="00CF2A0D"/>
    <w:rsid w:val="00CF31AB"/>
    <w:rsid w:val="00D20BA9"/>
    <w:rsid w:val="00D22F46"/>
    <w:rsid w:val="00D23B04"/>
    <w:rsid w:val="00D304E1"/>
    <w:rsid w:val="00D31FA5"/>
    <w:rsid w:val="00D33B5D"/>
    <w:rsid w:val="00D36C5E"/>
    <w:rsid w:val="00D510C4"/>
    <w:rsid w:val="00D517FE"/>
    <w:rsid w:val="00D52D8D"/>
    <w:rsid w:val="00D542BA"/>
    <w:rsid w:val="00D6057C"/>
    <w:rsid w:val="00D672AB"/>
    <w:rsid w:val="00D82C9F"/>
    <w:rsid w:val="00DA37C6"/>
    <w:rsid w:val="00DB001B"/>
    <w:rsid w:val="00DB0789"/>
    <w:rsid w:val="00DB1D2C"/>
    <w:rsid w:val="00DC6791"/>
    <w:rsid w:val="00DD7D18"/>
    <w:rsid w:val="00DE5746"/>
    <w:rsid w:val="00E00C18"/>
    <w:rsid w:val="00E01BCC"/>
    <w:rsid w:val="00E075E8"/>
    <w:rsid w:val="00E10177"/>
    <w:rsid w:val="00E12775"/>
    <w:rsid w:val="00E16244"/>
    <w:rsid w:val="00E200BE"/>
    <w:rsid w:val="00E2484F"/>
    <w:rsid w:val="00E24D35"/>
    <w:rsid w:val="00E24FCF"/>
    <w:rsid w:val="00E37FB6"/>
    <w:rsid w:val="00E428E1"/>
    <w:rsid w:val="00E461E2"/>
    <w:rsid w:val="00E51D5B"/>
    <w:rsid w:val="00E6233F"/>
    <w:rsid w:val="00E71387"/>
    <w:rsid w:val="00E765C1"/>
    <w:rsid w:val="00EB115A"/>
    <w:rsid w:val="00EB13F8"/>
    <w:rsid w:val="00EB6B25"/>
    <w:rsid w:val="00EC1BE2"/>
    <w:rsid w:val="00EC1F49"/>
    <w:rsid w:val="00EC2880"/>
    <w:rsid w:val="00EC486A"/>
    <w:rsid w:val="00ED5978"/>
    <w:rsid w:val="00EF32F3"/>
    <w:rsid w:val="00F0125E"/>
    <w:rsid w:val="00F037B0"/>
    <w:rsid w:val="00F10C8F"/>
    <w:rsid w:val="00F13BBD"/>
    <w:rsid w:val="00F26E1B"/>
    <w:rsid w:val="00F35929"/>
    <w:rsid w:val="00F35B18"/>
    <w:rsid w:val="00F4020F"/>
    <w:rsid w:val="00F50270"/>
    <w:rsid w:val="00F600A0"/>
    <w:rsid w:val="00F60669"/>
    <w:rsid w:val="00F66D20"/>
    <w:rsid w:val="00F671A3"/>
    <w:rsid w:val="00F67EEA"/>
    <w:rsid w:val="00F72B7D"/>
    <w:rsid w:val="00F815D0"/>
    <w:rsid w:val="00F86EB2"/>
    <w:rsid w:val="00F9740E"/>
    <w:rsid w:val="00FA2C8F"/>
    <w:rsid w:val="00FA585A"/>
    <w:rsid w:val="00FB324F"/>
    <w:rsid w:val="00FB45D6"/>
    <w:rsid w:val="00FB4DD4"/>
    <w:rsid w:val="00FB760E"/>
    <w:rsid w:val="00FC6FD8"/>
    <w:rsid w:val="00FC73CB"/>
    <w:rsid w:val="00FC791C"/>
    <w:rsid w:val="00FE1B30"/>
    <w:rsid w:val="00FF2648"/>
    <w:rsid w:val="00FF6E2A"/>
    <w:rsid w:val="012A59BB"/>
    <w:rsid w:val="015B50EE"/>
    <w:rsid w:val="01768316"/>
    <w:rsid w:val="01DE0752"/>
    <w:rsid w:val="01ED5191"/>
    <w:rsid w:val="01FB7861"/>
    <w:rsid w:val="02F4A2FB"/>
    <w:rsid w:val="03079A8B"/>
    <w:rsid w:val="035B99C5"/>
    <w:rsid w:val="03875B82"/>
    <w:rsid w:val="03F8F1C6"/>
    <w:rsid w:val="046784C4"/>
    <w:rsid w:val="0540839B"/>
    <w:rsid w:val="057C91B4"/>
    <w:rsid w:val="058CCC39"/>
    <w:rsid w:val="05E9AD6C"/>
    <w:rsid w:val="05FBBD6C"/>
    <w:rsid w:val="060ACCE8"/>
    <w:rsid w:val="0631E35B"/>
    <w:rsid w:val="06499B1C"/>
    <w:rsid w:val="06DAFEED"/>
    <w:rsid w:val="06E66405"/>
    <w:rsid w:val="07099DF2"/>
    <w:rsid w:val="080F9687"/>
    <w:rsid w:val="08758613"/>
    <w:rsid w:val="088AFDB5"/>
    <w:rsid w:val="094CFC2E"/>
    <w:rsid w:val="0953F36F"/>
    <w:rsid w:val="097BFF8F"/>
    <w:rsid w:val="09BF93D1"/>
    <w:rsid w:val="09CAE7A0"/>
    <w:rsid w:val="0A118DEE"/>
    <w:rsid w:val="0A9124E5"/>
    <w:rsid w:val="0AB6406F"/>
    <w:rsid w:val="0B023E61"/>
    <w:rsid w:val="0B277AC9"/>
    <w:rsid w:val="0B9D3821"/>
    <w:rsid w:val="0B9D9B44"/>
    <w:rsid w:val="0BE61D0F"/>
    <w:rsid w:val="0BECA320"/>
    <w:rsid w:val="0C24BBE2"/>
    <w:rsid w:val="0C76422C"/>
    <w:rsid w:val="0C7E9FDB"/>
    <w:rsid w:val="0C8E2DB0"/>
    <w:rsid w:val="0D0E5A19"/>
    <w:rsid w:val="0D3CF94B"/>
    <w:rsid w:val="0DCAE0ED"/>
    <w:rsid w:val="0EA2C05D"/>
    <w:rsid w:val="0EA46BA7"/>
    <w:rsid w:val="0EF43181"/>
    <w:rsid w:val="0F07575B"/>
    <w:rsid w:val="0F90FE64"/>
    <w:rsid w:val="0FC10E76"/>
    <w:rsid w:val="0FCD5D9D"/>
    <w:rsid w:val="0FDD491A"/>
    <w:rsid w:val="1068FE22"/>
    <w:rsid w:val="106EE0BF"/>
    <w:rsid w:val="1094042A"/>
    <w:rsid w:val="1126AB4D"/>
    <w:rsid w:val="1160CEF2"/>
    <w:rsid w:val="11B528D2"/>
    <w:rsid w:val="11C49C74"/>
    <w:rsid w:val="11C73699"/>
    <w:rsid w:val="11D8DA47"/>
    <w:rsid w:val="11D93B74"/>
    <w:rsid w:val="12222D81"/>
    <w:rsid w:val="12515C3E"/>
    <w:rsid w:val="12AE0A25"/>
    <w:rsid w:val="131C25B2"/>
    <w:rsid w:val="13452BBE"/>
    <w:rsid w:val="1386F196"/>
    <w:rsid w:val="14041812"/>
    <w:rsid w:val="14A30852"/>
    <w:rsid w:val="14D2FB60"/>
    <w:rsid w:val="153D12A6"/>
    <w:rsid w:val="1549D32E"/>
    <w:rsid w:val="155610C1"/>
    <w:rsid w:val="1563F5C9"/>
    <w:rsid w:val="159F652A"/>
    <w:rsid w:val="15C387F8"/>
    <w:rsid w:val="16150D01"/>
    <w:rsid w:val="16175D03"/>
    <w:rsid w:val="1645F220"/>
    <w:rsid w:val="16A95BB5"/>
    <w:rsid w:val="16C69ABB"/>
    <w:rsid w:val="1706B713"/>
    <w:rsid w:val="1802AF69"/>
    <w:rsid w:val="1844F556"/>
    <w:rsid w:val="186FF687"/>
    <w:rsid w:val="190319FB"/>
    <w:rsid w:val="192F5A9A"/>
    <w:rsid w:val="19810D17"/>
    <w:rsid w:val="19872710"/>
    <w:rsid w:val="19B760FA"/>
    <w:rsid w:val="19F8960B"/>
    <w:rsid w:val="1A582FCF"/>
    <w:rsid w:val="1A76640B"/>
    <w:rsid w:val="1A7EC2BE"/>
    <w:rsid w:val="1AF293EC"/>
    <w:rsid w:val="1B509CD7"/>
    <w:rsid w:val="1B65681F"/>
    <w:rsid w:val="1B7DFA00"/>
    <w:rsid w:val="1C10596C"/>
    <w:rsid w:val="1C363D5A"/>
    <w:rsid w:val="1CFAB1F5"/>
    <w:rsid w:val="1D44A6DB"/>
    <w:rsid w:val="1D6D499D"/>
    <w:rsid w:val="1D6D930A"/>
    <w:rsid w:val="1D7293AD"/>
    <w:rsid w:val="1DA7CD77"/>
    <w:rsid w:val="1DD1997F"/>
    <w:rsid w:val="1DED8C2F"/>
    <w:rsid w:val="1DF01968"/>
    <w:rsid w:val="1E103FAE"/>
    <w:rsid w:val="1EBF4080"/>
    <w:rsid w:val="1EEFB320"/>
    <w:rsid w:val="1F4AA77C"/>
    <w:rsid w:val="1F4BACE6"/>
    <w:rsid w:val="1F6A054B"/>
    <w:rsid w:val="1F769262"/>
    <w:rsid w:val="1F9B1192"/>
    <w:rsid w:val="1FAFC81B"/>
    <w:rsid w:val="1FEF799D"/>
    <w:rsid w:val="203DCD5D"/>
    <w:rsid w:val="20B72FD0"/>
    <w:rsid w:val="20C90F90"/>
    <w:rsid w:val="210954D7"/>
    <w:rsid w:val="222F96D2"/>
    <w:rsid w:val="2244863E"/>
    <w:rsid w:val="225287FD"/>
    <w:rsid w:val="225ED1D0"/>
    <w:rsid w:val="22739FCD"/>
    <w:rsid w:val="22942112"/>
    <w:rsid w:val="22FCCB64"/>
    <w:rsid w:val="236AF6A8"/>
    <w:rsid w:val="23D63AF9"/>
    <w:rsid w:val="24001259"/>
    <w:rsid w:val="242EF4FF"/>
    <w:rsid w:val="2460AB36"/>
    <w:rsid w:val="2479A059"/>
    <w:rsid w:val="250B0D69"/>
    <w:rsid w:val="252438CC"/>
    <w:rsid w:val="258AD4B1"/>
    <w:rsid w:val="25AA3788"/>
    <w:rsid w:val="25CB297F"/>
    <w:rsid w:val="265E3EB0"/>
    <w:rsid w:val="26BDFE6B"/>
    <w:rsid w:val="26C089F7"/>
    <w:rsid w:val="26FFF3A2"/>
    <w:rsid w:val="276EADDB"/>
    <w:rsid w:val="27E20FBA"/>
    <w:rsid w:val="27EDC7C3"/>
    <w:rsid w:val="28088E65"/>
    <w:rsid w:val="2822D152"/>
    <w:rsid w:val="28765E09"/>
    <w:rsid w:val="299545BA"/>
    <w:rsid w:val="29ED9CCA"/>
    <w:rsid w:val="2A4A8063"/>
    <w:rsid w:val="2A9D00CF"/>
    <w:rsid w:val="2AA1A316"/>
    <w:rsid w:val="2AA429F5"/>
    <w:rsid w:val="2BDC148B"/>
    <w:rsid w:val="2C1619A7"/>
    <w:rsid w:val="2C2CDD8E"/>
    <w:rsid w:val="2C4FEA80"/>
    <w:rsid w:val="2C9BB87F"/>
    <w:rsid w:val="2CBAC140"/>
    <w:rsid w:val="2D05B949"/>
    <w:rsid w:val="2D0907DA"/>
    <w:rsid w:val="2D2D1447"/>
    <w:rsid w:val="2D4DFA31"/>
    <w:rsid w:val="2D7D96BE"/>
    <w:rsid w:val="2D8E29CB"/>
    <w:rsid w:val="2D9579FF"/>
    <w:rsid w:val="2D9969A9"/>
    <w:rsid w:val="2DAECBD9"/>
    <w:rsid w:val="2EB22BBE"/>
    <w:rsid w:val="2EC74EE6"/>
    <w:rsid w:val="2EE5C424"/>
    <w:rsid w:val="2F3D677E"/>
    <w:rsid w:val="2FE114DB"/>
    <w:rsid w:val="30DE462B"/>
    <w:rsid w:val="30F7BC6B"/>
    <w:rsid w:val="312C158C"/>
    <w:rsid w:val="3182959D"/>
    <w:rsid w:val="31C556CE"/>
    <w:rsid w:val="31FD3375"/>
    <w:rsid w:val="3215A4F5"/>
    <w:rsid w:val="3273ADE3"/>
    <w:rsid w:val="3286E450"/>
    <w:rsid w:val="332B794C"/>
    <w:rsid w:val="3403EE74"/>
    <w:rsid w:val="3415EEF2"/>
    <w:rsid w:val="34601A4A"/>
    <w:rsid w:val="34AC2356"/>
    <w:rsid w:val="35B1E571"/>
    <w:rsid w:val="35D9639C"/>
    <w:rsid w:val="35DFB6CF"/>
    <w:rsid w:val="3620227F"/>
    <w:rsid w:val="36303B62"/>
    <w:rsid w:val="3653BB93"/>
    <w:rsid w:val="36772B25"/>
    <w:rsid w:val="36D980A0"/>
    <w:rsid w:val="36ED8954"/>
    <w:rsid w:val="3732C23B"/>
    <w:rsid w:val="3736CC68"/>
    <w:rsid w:val="37AF142A"/>
    <w:rsid w:val="37BED693"/>
    <w:rsid w:val="37EE7EDE"/>
    <w:rsid w:val="3822E3B6"/>
    <w:rsid w:val="39238E25"/>
    <w:rsid w:val="3962529A"/>
    <w:rsid w:val="3A616E1D"/>
    <w:rsid w:val="3A845EF6"/>
    <w:rsid w:val="3AE4D315"/>
    <w:rsid w:val="3B10BB5F"/>
    <w:rsid w:val="3B2B545E"/>
    <w:rsid w:val="3B5F8CAB"/>
    <w:rsid w:val="3B671965"/>
    <w:rsid w:val="3BCEE045"/>
    <w:rsid w:val="3BDFB8F6"/>
    <w:rsid w:val="3C322F29"/>
    <w:rsid w:val="3C4BFFBE"/>
    <w:rsid w:val="3CF2F5AC"/>
    <w:rsid w:val="3D2352EE"/>
    <w:rsid w:val="3D68C4A3"/>
    <w:rsid w:val="3D90556C"/>
    <w:rsid w:val="3E0B3C5E"/>
    <w:rsid w:val="3E1BDCB2"/>
    <w:rsid w:val="3E70881B"/>
    <w:rsid w:val="3E89E291"/>
    <w:rsid w:val="3EA4B70B"/>
    <w:rsid w:val="3EE6B790"/>
    <w:rsid w:val="3F05EE08"/>
    <w:rsid w:val="3FA78D29"/>
    <w:rsid w:val="401C5F2D"/>
    <w:rsid w:val="40728F3B"/>
    <w:rsid w:val="4072A5AE"/>
    <w:rsid w:val="424258EA"/>
    <w:rsid w:val="428A5D18"/>
    <w:rsid w:val="42BB64F5"/>
    <w:rsid w:val="42CE2200"/>
    <w:rsid w:val="4372987D"/>
    <w:rsid w:val="43C5FE14"/>
    <w:rsid w:val="44091A33"/>
    <w:rsid w:val="442EF53A"/>
    <w:rsid w:val="444284A9"/>
    <w:rsid w:val="4484297F"/>
    <w:rsid w:val="448C0889"/>
    <w:rsid w:val="44970C01"/>
    <w:rsid w:val="44B321E7"/>
    <w:rsid w:val="44EE667C"/>
    <w:rsid w:val="454CF4E2"/>
    <w:rsid w:val="4556D672"/>
    <w:rsid w:val="45A21D24"/>
    <w:rsid w:val="45AD42F3"/>
    <w:rsid w:val="45B1DCA4"/>
    <w:rsid w:val="45D03C49"/>
    <w:rsid w:val="4626B71C"/>
    <w:rsid w:val="463E76C6"/>
    <w:rsid w:val="46575CD7"/>
    <w:rsid w:val="4694A5F3"/>
    <w:rsid w:val="46EE7BC5"/>
    <w:rsid w:val="472E1D6F"/>
    <w:rsid w:val="475785D9"/>
    <w:rsid w:val="47C0FA77"/>
    <w:rsid w:val="47C40314"/>
    <w:rsid w:val="47C70528"/>
    <w:rsid w:val="481C0DCD"/>
    <w:rsid w:val="48FEC3A7"/>
    <w:rsid w:val="493C6B69"/>
    <w:rsid w:val="49A2C3C1"/>
    <w:rsid w:val="49AA0B19"/>
    <w:rsid w:val="4A9D1624"/>
    <w:rsid w:val="4AC94E92"/>
    <w:rsid w:val="4AE93612"/>
    <w:rsid w:val="4AEEAD5C"/>
    <w:rsid w:val="4B0DFFD3"/>
    <w:rsid w:val="4BA1430C"/>
    <w:rsid w:val="4BB758DE"/>
    <w:rsid w:val="4C25D770"/>
    <w:rsid w:val="4C5113D5"/>
    <w:rsid w:val="4C518E6D"/>
    <w:rsid w:val="4D000324"/>
    <w:rsid w:val="4D0213C8"/>
    <w:rsid w:val="4D1AAC2B"/>
    <w:rsid w:val="4D528D3F"/>
    <w:rsid w:val="4D62DC9A"/>
    <w:rsid w:val="4D7ABB30"/>
    <w:rsid w:val="4D808437"/>
    <w:rsid w:val="4DB8EB8B"/>
    <w:rsid w:val="4DD378AB"/>
    <w:rsid w:val="4DE2B3C1"/>
    <w:rsid w:val="4E9E1190"/>
    <w:rsid w:val="4EFA6F59"/>
    <w:rsid w:val="4F8B9464"/>
    <w:rsid w:val="4FC661EA"/>
    <w:rsid w:val="4FF9DEB8"/>
    <w:rsid w:val="500A9A24"/>
    <w:rsid w:val="5056CFBD"/>
    <w:rsid w:val="50575D89"/>
    <w:rsid w:val="50603486"/>
    <w:rsid w:val="51444262"/>
    <w:rsid w:val="51B8F26D"/>
    <w:rsid w:val="5202B46F"/>
    <w:rsid w:val="5214A26C"/>
    <w:rsid w:val="521D5F00"/>
    <w:rsid w:val="52240281"/>
    <w:rsid w:val="522CBC0A"/>
    <w:rsid w:val="526885BE"/>
    <w:rsid w:val="52D0A8E0"/>
    <w:rsid w:val="52DCF867"/>
    <w:rsid w:val="52ED3A7A"/>
    <w:rsid w:val="52FCFC9F"/>
    <w:rsid w:val="53107AC5"/>
    <w:rsid w:val="53A91975"/>
    <w:rsid w:val="5441BA0B"/>
    <w:rsid w:val="549A0B91"/>
    <w:rsid w:val="549B4294"/>
    <w:rsid w:val="54E753BF"/>
    <w:rsid w:val="552929F9"/>
    <w:rsid w:val="5537959D"/>
    <w:rsid w:val="55822D61"/>
    <w:rsid w:val="55AD8871"/>
    <w:rsid w:val="564EEAD4"/>
    <w:rsid w:val="56B7FBE5"/>
    <w:rsid w:val="56FB4E5B"/>
    <w:rsid w:val="572B58A1"/>
    <w:rsid w:val="57EF09D2"/>
    <w:rsid w:val="587ED9BB"/>
    <w:rsid w:val="58D1E649"/>
    <w:rsid w:val="5954B49E"/>
    <w:rsid w:val="59EDBBCB"/>
    <w:rsid w:val="5A7CE3A3"/>
    <w:rsid w:val="5AC2B2BA"/>
    <w:rsid w:val="5AD7E04B"/>
    <w:rsid w:val="5ADA01EE"/>
    <w:rsid w:val="5B11A332"/>
    <w:rsid w:val="5B324A89"/>
    <w:rsid w:val="5B6608D8"/>
    <w:rsid w:val="5B7BAB72"/>
    <w:rsid w:val="5B9EE206"/>
    <w:rsid w:val="5BD3A39E"/>
    <w:rsid w:val="5C1CF5CA"/>
    <w:rsid w:val="5CD5179B"/>
    <w:rsid w:val="5DA23CFC"/>
    <w:rsid w:val="5DD7361D"/>
    <w:rsid w:val="5DFF695A"/>
    <w:rsid w:val="5E870426"/>
    <w:rsid w:val="5EB0A7C6"/>
    <w:rsid w:val="5F35469B"/>
    <w:rsid w:val="5FF6F5B3"/>
    <w:rsid w:val="5FF7F1BB"/>
    <w:rsid w:val="6018E6E1"/>
    <w:rsid w:val="602BFAB0"/>
    <w:rsid w:val="6089E137"/>
    <w:rsid w:val="60B41C09"/>
    <w:rsid w:val="60CEB442"/>
    <w:rsid w:val="60D39425"/>
    <w:rsid w:val="60E09DCE"/>
    <w:rsid w:val="6179131D"/>
    <w:rsid w:val="61B4A09D"/>
    <w:rsid w:val="61EC2C30"/>
    <w:rsid w:val="622DBF5B"/>
    <w:rsid w:val="626FDCD7"/>
    <w:rsid w:val="62C9E2A3"/>
    <w:rsid w:val="6306418C"/>
    <w:rsid w:val="632B58AB"/>
    <w:rsid w:val="633C6402"/>
    <w:rsid w:val="63957836"/>
    <w:rsid w:val="639AFA57"/>
    <w:rsid w:val="63FCCD5E"/>
    <w:rsid w:val="6443FA3D"/>
    <w:rsid w:val="6512D19C"/>
    <w:rsid w:val="652C80EC"/>
    <w:rsid w:val="6547BE70"/>
    <w:rsid w:val="654996F7"/>
    <w:rsid w:val="6564354B"/>
    <w:rsid w:val="65762AD6"/>
    <w:rsid w:val="65AF7383"/>
    <w:rsid w:val="65B9E2CB"/>
    <w:rsid w:val="65C267DE"/>
    <w:rsid w:val="65C98F46"/>
    <w:rsid w:val="65EDE6ED"/>
    <w:rsid w:val="65FA237D"/>
    <w:rsid w:val="668C6860"/>
    <w:rsid w:val="669A4920"/>
    <w:rsid w:val="66C6F987"/>
    <w:rsid w:val="66D92D2F"/>
    <w:rsid w:val="66F57AE5"/>
    <w:rsid w:val="67222691"/>
    <w:rsid w:val="672A3D43"/>
    <w:rsid w:val="6733BB11"/>
    <w:rsid w:val="6748FC58"/>
    <w:rsid w:val="678946EC"/>
    <w:rsid w:val="67CC8EF4"/>
    <w:rsid w:val="67D816DE"/>
    <w:rsid w:val="67DF99DD"/>
    <w:rsid w:val="685D80DB"/>
    <w:rsid w:val="68A5E3CB"/>
    <w:rsid w:val="68B3A1D4"/>
    <w:rsid w:val="68C8CC74"/>
    <w:rsid w:val="68D0868D"/>
    <w:rsid w:val="6942095E"/>
    <w:rsid w:val="6996A2C8"/>
    <w:rsid w:val="69C702C3"/>
    <w:rsid w:val="6AA40702"/>
    <w:rsid w:val="6AC4E937"/>
    <w:rsid w:val="6AE8BF13"/>
    <w:rsid w:val="6B68BC4C"/>
    <w:rsid w:val="6BF48D46"/>
    <w:rsid w:val="6BF636C7"/>
    <w:rsid w:val="6C8F5D83"/>
    <w:rsid w:val="6CE8E72F"/>
    <w:rsid w:val="6E0DBFC7"/>
    <w:rsid w:val="6E774EDA"/>
    <w:rsid w:val="6F3267B4"/>
    <w:rsid w:val="6F427107"/>
    <w:rsid w:val="6F570170"/>
    <w:rsid w:val="6F9FFFFB"/>
    <w:rsid w:val="6FE599F8"/>
    <w:rsid w:val="7020EBBC"/>
    <w:rsid w:val="70497A21"/>
    <w:rsid w:val="70AC0448"/>
    <w:rsid w:val="70B4BBBC"/>
    <w:rsid w:val="722790F6"/>
    <w:rsid w:val="72338CEB"/>
    <w:rsid w:val="72610A5E"/>
    <w:rsid w:val="72636B8A"/>
    <w:rsid w:val="72E07E26"/>
    <w:rsid w:val="73073A29"/>
    <w:rsid w:val="733CB614"/>
    <w:rsid w:val="73893521"/>
    <w:rsid w:val="73A24C41"/>
    <w:rsid w:val="73CDE56C"/>
    <w:rsid w:val="73E3C79D"/>
    <w:rsid w:val="74F960FE"/>
    <w:rsid w:val="75DC4A30"/>
    <w:rsid w:val="76756003"/>
    <w:rsid w:val="76C10364"/>
    <w:rsid w:val="76DD3A64"/>
    <w:rsid w:val="76E2918C"/>
    <w:rsid w:val="76EABE83"/>
    <w:rsid w:val="76F31F5B"/>
    <w:rsid w:val="77EB55E3"/>
    <w:rsid w:val="77EC5A86"/>
    <w:rsid w:val="7845D141"/>
    <w:rsid w:val="79128F97"/>
    <w:rsid w:val="79375B4B"/>
    <w:rsid w:val="79AEC85E"/>
    <w:rsid w:val="79DE99F9"/>
    <w:rsid w:val="7A31A153"/>
    <w:rsid w:val="7A4D9147"/>
    <w:rsid w:val="7A7C643E"/>
    <w:rsid w:val="7A83901C"/>
    <w:rsid w:val="7B3E8D21"/>
    <w:rsid w:val="7B6E767F"/>
    <w:rsid w:val="7B70E69C"/>
    <w:rsid w:val="7BA5A7D9"/>
    <w:rsid w:val="7C12C91B"/>
    <w:rsid w:val="7C3F719F"/>
    <w:rsid w:val="7C761904"/>
    <w:rsid w:val="7CCC05DA"/>
    <w:rsid w:val="7CDC13C3"/>
    <w:rsid w:val="7E68E488"/>
    <w:rsid w:val="7E705BD5"/>
    <w:rsid w:val="7EB003B7"/>
    <w:rsid w:val="7F959F45"/>
    <w:rsid w:val="7FF3D2A0"/>
    <w:rsid w:val="7FF7FB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0748868"/>
  <w15:docId w15:val="{55DFFDC5-2B95-4841-B2B9-6D31CF67C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Proxima Nova" w:eastAsia="Proxima Nova" w:hAnsi="Proxima Nova" w:cs="Proxima Nova"/>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EC4"/>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uiPriority w:val="9"/>
    <w:qFormat/>
    <w:pPr>
      <w:keepNext/>
      <w:keepLines/>
      <w:spacing w:before="400" w:after="120" w:line="276" w:lineRule="auto"/>
      <w:outlineLvl w:val="0"/>
    </w:pPr>
    <w:rPr>
      <w:rFonts w:ascii="Proxima Nova" w:eastAsia="Proxima Nova" w:hAnsi="Proxima Nova" w:cs="Proxima Nova"/>
      <w:sz w:val="40"/>
      <w:szCs w:val="40"/>
      <w:lang w:val="en"/>
    </w:rPr>
  </w:style>
  <w:style w:type="paragraph" w:styleId="Heading2">
    <w:name w:val="heading 2"/>
    <w:basedOn w:val="Normal"/>
    <w:next w:val="Normal"/>
    <w:uiPriority w:val="9"/>
    <w:unhideWhenUsed/>
    <w:qFormat/>
    <w:pPr>
      <w:keepNext/>
      <w:keepLines/>
      <w:spacing w:before="360" w:after="120" w:line="276" w:lineRule="auto"/>
      <w:outlineLvl w:val="1"/>
    </w:pPr>
    <w:rPr>
      <w:rFonts w:ascii="Proxima Nova" w:eastAsia="Proxima Nova" w:hAnsi="Proxima Nova" w:cs="Proxima Nova"/>
      <w:sz w:val="32"/>
      <w:szCs w:val="32"/>
      <w:lang w:val="en"/>
    </w:rPr>
  </w:style>
  <w:style w:type="paragraph" w:styleId="Heading3">
    <w:name w:val="heading 3"/>
    <w:basedOn w:val="Normal"/>
    <w:next w:val="Normal"/>
    <w:uiPriority w:val="9"/>
    <w:semiHidden/>
    <w:unhideWhenUsed/>
    <w:qFormat/>
    <w:pPr>
      <w:keepNext/>
      <w:keepLines/>
      <w:spacing w:before="320" w:after="80" w:line="276" w:lineRule="auto"/>
      <w:outlineLvl w:val="2"/>
    </w:pPr>
    <w:rPr>
      <w:rFonts w:ascii="Proxima Nova" w:eastAsia="Proxima Nova" w:hAnsi="Proxima Nova" w:cs="Proxima Nova"/>
      <w:color w:val="434343"/>
      <w:sz w:val="28"/>
      <w:szCs w:val="28"/>
      <w:lang w:val="en"/>
    </w:rPr>
  </w:style>
  <w:style w:type="paragraph" w:styleId="Heading4">
    <w:name w:val="heading 4"/>
    <w:basedOn w:val="Normal"/>
    <w:next w:val="Normal"/>
    <w:uiPriority w:val="9"/>
    <w:semiHidden/>
    <w:unhideWhenUsed/>
    <w:qFormat/>
    <w:pPr>
      <w:keepNext/>
      <w:keepLines/>
      <w:spacing w:before="280" w:after="80" w:line="276" w:lineRule="auto"/>
      <w:outlineLvl w:val="3"/>
    </w:pPr>
    <w:rPr>
      <w:rFonts w:ascii="Proxima Nova" w:eastAsia="Proxima Nova" w:hAnsi="Proxima Nova" w:cs="Proxima Nova"/>
      <w:color w:val="666666"/>
      <w:lang w:val="en"/>
    </w:rPr>
  </w:style>
  <w:style w:type="paragraph" w:styleId="Heading5">
    <w:name w:val="heading 5"/>
    <w:basedOn w:val="Normal"/>
    <w:next w:val="Normal"/>
    <w:uiPriority w:val="9"/>
    <w:semiHidden/>
    <w:unhideWhenUsed/>
    <w:qFormat/>
    <w:pPr>
      <w:keepNext/>
      <w:keepLines/>
      <w:spacing w:before="240" w:after="80" w:line="276" w:lineRule="auto"/>
      <w:outlineLvl w:val="4"/>
    </w:pPr>
    <w:rPr>
      <w:rFonts w:ascii="Proxima Nova" w:eastAsia="Proxima Nova" w:hAnsi="Proxima Nova" w:cs="Proxima Nova"/>
      <w:color w:val="666666"/>
      <w:sz w:val="22"/>
      <w:szCs w:val="22"/>
      <w:lang w:val="en"/>
    </w:rPr>
  </w:style>
  <w:style w:type="paragraph" w:styleId="Heading6">
    <w:name w:val="heading 6"/>
    <w:basedOn w:val="Normal"/>
    <w:next w:val="Normal"/>
    <w:uiPriority w:val="9"/>
    <w:semiHidden/>
    <w:unhideWhenUsed/>
    <w:qFormat/>
    <w:pPr>
      <w:keepNext/>
      <w:keepLines/>
      <w:spacing w:before="240" w:after="80" w:line="276" w:lineRule="auto"/>
      <w:outlineLvl w:val="5"/>
    </w:pPr>
    <w:rPr>
      <w:rFonts w:ascii="Proxima Nova" w:eastAsia="Proxima Nova" w:hAnsi="Proxima Nova" w:cs="Proxima Nova"/>
      <w:i/>
      <w:color w:val="666666"/>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Proxima Nova" w:eastAsia="Proxima Nova" w:hAnsi="Proxima Nova" w:cs="Proxima Nova"/>
      <w:sz w:val="52"/>
      <w:szCs w:val="52"/>
      <w:lang w:val="en"/>
    </w:rPr>
  </w:style>
  <w:style w:type="paragraph" w:styleId="Subtitle">
    <w:name w:val="Subtitle"/>
    <w:basedOn w:val="Normal"/>
    <w:next w:val="Normal"/>
    <w:uiPriority w:val="11"/>
    <w:qFormat/>
    <w:pPr>
      <w:keepNext/>
      <w:keepLines/>
      <w:spacing w:after="320" w:line="276" w:lineRule="auto"/>
    </w:pPr>
    <w:rPr>
      <w:rFonts w:ascii="Arial" w:eastAsia="Arial" w:hAnsi="Arial" w:cs="Arial"/>
      <w:color w:val="666666"/>
      <w:sz w:val="30"/>
      <w:szCs w:val="30"/>
      <w:lang w:val="en"/>
    </w:rPr>
  </w:style>
  <w:style w:type="paragraph" w:styleId="NormalWeb">
    <w:name w:val="Normal (Web)"/>
    <w:basedOn w:val="Normal"/>
    <w:uiPriority w:val="99"/>
    <w:semiHidden/>
    <w:unhideWhenUsed/>
    <w:rsid w:val="00C07908"/>
    <w:pPr>
      <w:spacing w:before="100" w:beforeAutospacing="1" w:after="100" w:afterAutospacing="1"/>
    </w:pPr>
  </w:style>
  <w:style w:type="paragraph" w:styleId="Header">
    <w:name w:val="header"/>
    <w:basedOn w:val="Normal"/>
    <w:link w:val="HeaderChar"/>
    <w:uiPriority w:val="99"/>
    <w:unhideWhenUsed/>
    <w:rsid w:val="00C07908"/>
    <w:pPr>
      <w:tabs>
        <w:tab w:val="center" w:pos="4680"/>
        <w:tab w:val="right" w:pos="9360"/>
      </w:tabs>
    </w:pPr>
    <w:rPr>
      <w:rFonts w:ascii="Proxima Nova" w:eastAsia="Proxima Nova" w:hAnsi="Proxima Nova" w:cs="Proxima Nova"/>
      <w:sz w:val="20"/>
      <w:szCs w:val="20"/>
      <w:lang w:val="en"/>
    </w:rPr>
  </w:style>
  <w:style w:type="character" w:customStyle="1" w:styleId="HeaderChar">
    <w:name w:val="Header Char"/>
    <w:basedOn w:val="DefaultParagraphFont"/>
    <w:link w:val="Header"/>
    <w:uiPriority w:val="99"/>
    <w:rsid w:val="00C07908"/>
  </w:style>
  <w:style w:type="paragraph" w:styleId="Footer">
    <w:name w:val="footer"/>
    <w:basedOn w:val="Normal"/>
    <w:link w:val="FooterChar"/>
    <w:uiPriority w:val="99"/>
    <w:unhideWhenUsed/>
    <w:rsid w:val="00C07908"/>
    <w:pPr>
      <w:tabs>
        <w:tab w:val="center" w:pos="4680"/>
        <w:tab w:val="right" w:pos="9360"/>
      </w:tabs>
    </w:pPr>
    <w:rPr>
      <w:rFonts w:ascii="Proxima Nova" w:eastAsia="Proxima Nova" w:hAnsi="Proxima Nova" w:cs="Proxima Nova"/>
      <w:sz w:val="20"/>
      <w:szCs w:val="20"/>
      <w:lang w:val="en"/>
    </w:rPr>
  </w:style>
  <w:style w:type="character" w:customStyle="1" w:styleId="FooterChar">
    <w:name w:val="Footer Char"/>
    <w:basedOn w:val="DefaultParagraphFont"/>
    <w:link w:val="Footer"/>
    <w:uiPriority w:val="99"/>
    <w:rsid w:val="00C07908"/>
  </w:style>
  <w:style w:type="character" w:styleId="Strong">
    <w:name w:val="Strong"/>
    <w:basedOn w:val="DefaultParagraphFont"/>
    <w:uiPriority w:val="22"/>
    <w:qFormat/>
    <w:rsid w:val="00642634"/>
    <w:rPr>
      <w:b/>
      <w:bCs/>
    </w:rPr>
  </w:style>
  <w:style w:type="character" w:customStyle="1" w:styleId="apple-converted-space">
    <w:name w:val="apple-converted-space"/>
    <w:basedOn w:val="DefaultParagraphFont"/>
    <w:rsid w:val="00642634"/>
  </w:style>
  <w:style w:type="character" w:styleId="Hyperlink">
    <w:name w:val="Hyperlink"/>
    <w:basedOn w:val="DefaultParagraphFont"/>
    <w:uiPriority w:val="99"/>
    <w:unhideWhenUsed/>
    <w:rsid w:val="00642634"/>
    <w:rPr>
      <w:color w:val="0000FF"/>
      <w:u w:val="single"/>
    </w:rPr>
  </w:style>
  <w:style w:type="paragraph" w:styleId="ListParagraph">
    <w:name w:val="List Paragraph"/>
    <w:basedOn w:val="Normal"/>
    <w:uiPriority w:val="34"/>
    <w:qFormat/>
    <w:rsid w:val="00642634"/>
    <w:pPr>
      <w:spacing w:line="276" w:lineRule="auto"/>
      <w:ind w:left="720"/>
      <w:contextualSpacing/>
    </w:pPr>
    <w:rPr>
      <w:rFonts w:ascii="Proxima Nova" w:eastAsia="Proxima Nova" w:hAnsi="Proxima Nova" w:cs="Proxima Nova"/>
      <w:sz w:val="20"/>
      <w:szCs w:val="20"/>
      <w:lang w:val="en"/>
    </w:rPr>
  </w:style>
  <w:style w:type="character" w:styleId="UnresolvedMention">
    <w:name w:val="Unresolved Mention"/>
    <w:basedOn w:val="DefaultParagraphFont"/>
    <w:uiPriority w:val="99"/>
    <w:semiHidden/>
    <w:unhideWhenUsed/>
    <w:rsid w:val="00D517FE"/>
    <w:rPr>
      <w:color w:val="605E5C"/>
      <w:shd w:val="clear" w:color="auto" w:fill="E1DFDD"/>
    </w:rPr>
  </w:style>
  <w:style w:type="paragraph" w:customStyle="1" w:styleId="AJABullet">
    <w:name w:val="AJA Bullet"/>
    <w:basedOn w:val="Normal"/>
    <w:link w:val="AJABulletChar"/>
    <w:uiPriority w:val="1"/>
    <w:qFormat/>
    <w:rsid w:val="00D82C9F"/>
    <w:pPr>
      <w:numPr>
        <w:numId w:val="12"/>
      </w:numPr>
      <w:spacing w:after="200"/>
    </w:pPr>
    <w:rPr>
      <w:rFonts w:ascii="Proxima Nova" w:eastAsia="Proxima Nova" w:hAnsi="Proxima Nova" w:cs="Proxima Nova"/>
      <w:sz w:val="26"/>
      <w:szCs w:val="26"/>
      <w:lang w:val="en" w:eastAsia="ja-JP"/>
    </w:rPr>
  </w:style>
  <w:style w:type="character" w:customStyle="1" w:styleId="AJABulletChar">
    <w:name w:val="AJA Bullet Char"/>
    <w:basedOn w:val="DefaultParagraphFont"/>
    <w:link w:val="AJABullet"/>
    <w:uiPriority w:val="1"/>
    <w:rsid w:val="00D20BA9"/>
    <w:rPr>
      <w:sz w:val="26"/>
      <w:szCs w:val="26"/>
      <w:lang w:eastAsia="ja-JP"/>
    </w:rPr>
  </w:style>
  <w:style w:type="paragraph" w:styleId="Revision">
    <w:name w:val="Revision"/>
    <w:hidden/>
    <w:uiPriority w:val="99"/>
    <w:semiHidden/>
    <w:rsid w:val="00065103"/>
    <w:pPr>
      <w:spacing w:line="240" w:lineRule="auto"/>
    </w:pPr>
  </w:style>
  <w:style w:type="character" w:styleId="CommentReference">
    <w:name w:val="annotation reference"/>
    <w:basedOn w:val="DefaultParagraphFont"/>
    <w:uiPriority w:val="99"/>
    <w:semiHidden/>
    <w:unhideWhenUsed/>
    <w:rsid w:val="00384FF3"/>
    <w:rPr>
      <w:sz w:val="16"/>
      <w:szCs w:val="16"/>
    </w:rPr>
  </w:style>
  <w:style w:type="paragraph" w:styleId="CommentText">
    <w:name w:val="annotation text"/>
    <w:basedOn w:val="Normal"/>
    <w:link w:val="CommentTextChar"/>
    <w:uiPriority w:val="99"/>
    <w:unhideWhenUsed/>
    <w:rsid w:val="00384FF3"/>
    <w:rPr>
      <w:rFonts w:ascii="Proxima Nova" w:eastAsia="Proxima Nova" w:hAnsi="Proxima Nova" w:cs="Proxima Nova"/>
      <w:sz w:val="20"/>
      <w:szCs w:val="20"/>
      <w:lang w:val="en"/>
    </w:rPr>
  </w:style>
  <w:style w:type="character" w:customStyle="1" w:styleId="CommentTextChar">
    <w:name w:val="Comment Text Char"/>
    <w:basedOn w:val="DefaultParagraphFont"/>
    <w:link w:val="CommentText"/>
    <w:uiPriority w:val="99"/>
    <w:rsid w:val="00384FF3"/>
  </w:style>
  <w:style w:type="paragraph" w:styleId="CommentSubject">
    <w:name w:val="annotation subject"/>
    <w:basedOn w:val="CommentText"/>
    <w:next w:val="CommentText"/>
    <w:link w:val="CommentSubjectChar"/>
    <w:uiPriority w:val="99"/>
    <w:semiHidden/>
    <w:unhideWhenUsed/>
    <w:rsid w:val="00384FF3"/>
    <w:rPr>
      <w:b/>
      <w:bCs/>
    </w:rPr>
  </w:style>
  <w:style w:type="character" w:customStyle="1" w:styleId="CommentSubjectChar">
    <w:name w:val="Comment Subject Char"/>
    <w:basedOn w:val="CommentTextChar"/>
    <w:link w:val="CommentSubject"/>
    <w:uiPriority w:val="99"/>
    <w:semiHidden/>
    <w:rsid w:val="00384FF3"/>
    <w:rPr>
      <w:b/>
      <w:bCs/>
    </w:rPr>
  </w:style>
  <w:style w:type="character" w:customStyle="1" w:styleId="normaltextrun">
    <w:name w:val="normaltextrun"/>
    <w:basedOn w:val="DefaultParagraphFont"/>
    <w:rsid w:val="006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ja.com/products/fs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ja.com/products/fs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ja.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aj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ja.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aj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ac987e7-0384-4854-a828-d4159a6d7686" xsi:nil="true"/>
    <lcf76f155ced4ddcb4097134ff3c332f xmlns="34006f84-a058-4fd2-be4c-bb4e87105b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154522F9910244A2C3EDC330CD1E18" ma:contentTypeVersion="14" ma:contentTypeDescription="Create a new document." ma:contentTypeScope="" ma:versionID="67d9bc78d7f8a62ca3714830469a7bde">
  <xsd:schema xmlns:xsd="http://www.w3.org/2001/XMLSchema" xmlns:xs="http://www.w3.org/2001/XMLSchema" xmlns:p="http://schemas.microsoft.com/office/2006/metadata/properties" xmlns:ns2="dac987e7-0384-4854-a828-d4159a6d7686" xmlns:ns3="34006f84-a058-4fd2-be4c-bb4e87105baf" targetNamespace="http://schemas.microsoft.com/office/2006/metadata/properties" ma:root="true" ma:fieldsID="0399907d175eca8b7b7c77df2371e655" ns2:_="" ns3:_="">
    <xsd:import namespace="dac987e7-0384-4854-a828-d4159a6d7686"/>
    <xsd:import namespace="34006f84-a058-4fd2-be4c-bb4e87105baf"/>
    <xsd:element name="properties">
      <xsd:complexType>
        <xsd:sequence>
          <xsd:element name="documentManagement">
            <xsd:complexType>
              <xsd:all>
                <xsd:element ref="ns2:MigrationSource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987e7-0384-4854-a828-d4159a6d7686" elementFormDefault="qualified">
    <xsd:import namespace="http://schemas.microsoft.com/office/2006/documentManagement/types"/>
    <xsd:import namespace="http://schemas.microsoft.com/office/infopath/2007/PartnerControls"/>
    <xsd:element name="MigrationSourceID" ma:index="8" nillable="true" ma:displayName="MigrationSourceID" ma:internalName="MigrationSourceID" ma:readOnly="true">
      <xsd:simpleType>
        <xsd:restriction base="dms:Text"/>
      </xsd:simpleType>
    </xsd:element>
    <xsd:element name="TaxCatchAll" ma:index="19" nillable="true" ma:displayName="Taxonomy Catch All Column" ma:hidden="true" ma:list="{c5569e8b-14f4-4db4-93bf-bb02cf899468}" ma:internalName="TaxCatchAll" ma:showField="CatchAllData" ma:web="dac987e7-0384-4854-a828-d4159a6d768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006f84-a058-4fd2-be4c-bb4e87105ba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4680237-613c-4bd2-94c4-209aea71b34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9FDB7-6625-4A5F-BA01-2FC5A7E07E63}">
  <ds:schemaRefs>
    <ds:schemaRef ds:uri="http://schemas.microsoft.com/sharepoint/v3/contenttype/forms"/>
  </ds:schemaRefs>
</ds:datastoreItem>
</file>

<file path=customXml/itemProps2.xml><?xml version="1.0" encoding="utf-8"?>
<ds:datastoreItem xmlns:ds="http://schemas.openxmlformats.org/officeDocument/2006/customXml" ds:itemID="{118CDBEB-2CA2-4A5D-9FE4-599679972EC4}">
  <ds:schemaRefs>
    <ds:schemaRef ds:uri="http://schemas.microsoft.com/office/2006/metadata/properties"/>
    <ds:schemaRef ds:uri="http://schemas.microsoft.com/office/infopath/2007/PartnerControls"/>
    <ds:schemaRef ds:uri="dac987e7-0384-4854-a828-d4159a6d7686"/>
    <ds:schemaRef ds:uri="34006f84-a058-4fd2-be4c-bb4e87105baf"/>
  </ds:schemaRefs>
</ds:datastoreItem>
</file>

<file path=customXml/itemProps3.xml><?xml version="1.0" encoding="utf-8"?>
<ds:datastoreItem xmlns:ds="http://schemas.openxmlformats.org/officeDocument/2006/customXml" ds:itemID="{BC080486-9608-404C-BE24-2C06AAE26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987e7-0384-4854-a828-d4159a6d7686"/>
    <ds:schemaRef ds:uri="34006f84-a058-4fd2-be4c-bb4e87105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968</Words>
  <Characters>5524</Characters>
  <Application>Microsoft Office Word</Application>
  <DocSecurity>0</DocSecurity>
  <Lines>46</Lines>
  <Paragraphs>12</Paragraphs>
  <ScaleCrop>false</ScaleCrop>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Adams-Weinberg</dc:creator>
  <cp:keywords/>
  <cp:lastModifiedBy>Katie Adams-Weinberg</cp:lastModifiedBy>
  <cp:revision>2</cp:revision>
  <dcterms:created xsi:type="dcterms:W3CDTF">2026-08-28T15:37:00Z</dcterms:created>
  <dcterms:modified xsi:type="dcterms:W3CDTF">2026-08-28T15:37:00Z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0x0101000F154522F9910244A2C3EDC330CD1E18</vt:lpwstr>
  </property>
  <property fmtid="{D5CDD505-2E9C-101B-9397-08002B2CF9AE}" pid="3" name="MediaServiceImageTags">
    <vt:lpwstr/>
  </property>
</Properties>
</file>