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FA87EC5" w14:textId="1CD681BC" w:rsidR="787AA2E3" w:rsidRDefault="787AA2E3" w:rsidP="143E04DD">
      <w:pPr>
        <w:ind w:left="720" w:right="720"/>
        <w:rPr>
          <w:rFonts w:ascii="Arial" w:eastAsia="Arial" w:hAnsi="Arial" w:cs="Arial"/>
          <w:b/>
          <w:bCs/>
          <w:sz w:val="22"/>
          <w:szCs w:val="22"/>
        </w:rPr>
      </w:pPr>
      <w:r w:rsidRPr="143E04DD">
        <w:rPr>
          <w:rFonts w:ascii="Arial" w:eastAsia="Arial" w:hAnsi="Arial" w:cs="Arial"/>
          <w:b/>
          <w:bCs/>
          <w:sz w:val="22"/>
          <w:szCs w:val="22"/>
        </w:rPr>
        <w:t>FOR IMMEDIATE RELEASE</w:t>
      </w:r>
    </w:p>
    <w:p w14:paraId="0E0E2941" w14:textId="6799F0A5" w:rsidR="00E6233F" w:rsidRPr="00840FD2" w:rsidRDefault="00E6233F" w:rsidP="143E04DD">
      <w:pPr>
        <w:ind w:left="720" w:right="720"/>
        <w:rPr>
          <w:rFonts w:ascii="Arial" w:eastAsia="Arial" w:hAnsi="Arial" w:cs="Arial"/>
          <w:sz w:val="22"/>
          <w:szCs w:val="22"/>
        </w:rPr>
      </w:pPr>
    </w:p>
    <w:p w14:paraId="0C6E35CE" w14:textId="758C8B8A" w:rsidR="16C69ABB" w:rsidRPr="00840FD2" w:rsidRDefault="16C69ABB" w:rsidP="143E04DD">
      <w:pPr>
        <w:ind w:left="720" w:right="720"/>
        <w:rPr>
          <w:rFonts w:ascii="Arial" w:eastAsia="Arial" w:hAnsi="Arial" w:cs="Arial"/>
          <w:sz w:val="22"/>
          <w:szCs w:val="22"/>
        </w:rPr>
      </w:pPr>
    </w:p>
    <w:p w14:paraId="5CD95A3C" w14:textId="122E04BF" w:rsidR="005F6D2B" w:rsidRPr="00A971D3" w:rsidRDefault="000F50B7" w:rsidP="143E04DD">
      <w:pPr>
        <w:ind w:left="720" w:right="720"/>
        <w:jc w:val="center"/>
        <w:rPr>
          <w:rFonts w:ascii="Arial" w:eastAsia="Arial" w:hAnsi="Arial" w:cs="Arial"/>
          <w:b/>
          <w:bCs/>
        </w:rPr>
      </w:pPr>
      <w:r w:rsidRPr="143E04DD">
        <w:rPr>
          <w:rFonts w:ascii="Arial" w:eastAsia="Arial" w:hAnsi="Arial" w:cs="Arial"/>
          <w:b/>
          <w:bCs/>
        </w:rPr>
        <w:t xml:space="preserve">AJA </w:t>
      </w:r>
      <w:r w:rsidR="00840FD2" w:rsidRPr="143E04DD">
        <w:rPr>
          <w:rFonts w:ascii="Arial" w:eastAsia="Arial" w:hAnsi="Arial" w:cs="Arial"/>
          <w:b/>
          <w:bCs/>
        </w:rPr>
        <w:t xml:space="preserve">Debuts OG-FiDO-4 </w:t>
      </w:r>
      <w:r w:rsidR="00A971D3" w:rsidRPr="143E04DD">
        <w:rPr>
          <w:rFonts w:ascii="Arial" w:eastAsia="Arial" w:hAnsi="Arial" w:cs="Arial"/>
          <w:b/>
          <w:bCs/>
        </w:rPr>
        <w:t>openGear Four-Channel</w:t>
      </w:r>
      <w:r w:rsidR="00A971D3" w:rsidRPr="143E04DD">
        <w:rPr>
          <w:rFonts w:ascii="Arial" w:eastAsia="Arial" w:hAnsi="Arial" w:cs="Arial"/>
          <w:i/>
          <w:iCs/>
        </w:rPr>
        <w:t xml:space="preserve"> </w:t>
      </w:r>
      <w:r w:rsidR="00A971D3" w:rsidRPr="143E04DD">
        <w:rPr>
          <w:rFonts w:ascii="Arial" w:eastAsia="Arial" w:hAnsi="Arial" w:cs="Arial"/>
          <w:b/>
          <w:bCs/>
        </w:rPr>
        <w:t>SDI/Fiber Conversion Cards</w:t>
      </w:r>
    </w:p>
    <w:p w14:paraId="50516752" w14:textId="2AC69B67" w:rsidR="00E6233F" w:rsidRPr="00A971D3" w:rsidRDefault="00A971D3" w:rsidP="143E04DD">
      <w:pPr>
        <w:ind w:left="720" w:right="720"/>
        <w:jc w:val="center"/>
        <w:rPr>
          <w:rFonts w:ascii="Arial" w:eastAsia="Arial" w:hAnsi="Arial" w:cs="Arial"/>
          <w:i/>
          <w:iCs/>
        </w:rPr>
      </w:pPr>
      <w:r w:rsidRPr="143E04DD">
        <w:rPr>
          <w:rFonts w:ascii="Arial" w:eastAsia="Arial" w:hAnsi="Arial" w:cs="Arial"/>
          <w:i/>
          <w:iCs/>
        </w:rPr>
        <w:t>New product family expands 12G-SDI and 3G-SDI infrastructure over fiber for more flexible multi</w:t>
      </w:r>
      <w:r w:rsidR="1394E6BB" w:rsidRPr="143E04DD">
        <w:rPr>
          <w:rFonts w:ascii="Arial" w:eastAsia="Arial" w:hAnsi="Arial" w:cs="Arial"/>
          <w:i/>
          <w:iCs/>
        </w:rPr>
        <w:t>-channel video</w:t>
      </w:r>
      <w:r w:rsidRPr="143E04DD">
        <w:rPr>
          <w:rFonts w:ascii="Arial" w:eastAsia="Arial" w:hAnsi="Arial" w:cs="Arial"/>
          <w:i/>
          <w:iCs/>
        </w:rPr>
        <w:t xml:space="preserve"> production </w:t>
      </w:r>
    </w:p>
    <w:p w14:paraId="73CDADC7" w14:textId="77777777" w:rsidR="00BF3C48" w:rsidRPr="00A971D3" w:rsidRDefault="00BF3C48" w:rsidP="00840FD2">
      <w:pPr>
        <w:ind w:left="720" w:right="720"/>
        <w:jc w:val="center"/>
        <w:rPr>
          <w:rFonts w:ascii="Arial" w:eastAsia="Arial" w:hAnsi="Arial" w:cs="Arial"/>
          <w:sz w:val="22"/>
          <w:szCs w:val="22"/>
        </w:rPr>
      </w:pPr>
    </w:p>
    <w:p w14:paraId="1424BDD6" w14:textId="27313200" w:rsidR="00840FD2" w:rsidRPr="00A971D3" w:rsidRDefault="000F50B7" w:rsidP="143E04DD">
      <w:pPr>
        <w:ind w:left="720" w:right="720"/>
        <w:rPr>
          <w:rFonts w:ascii="Arial" w:eastAsia="Arial" w:hAnsi="Arial" w:cs="Arial"/>
          <w:sz w:val="22"/>
          <w:szCs w:val="22"/>
        </w:rPr>
      </w:pPr>
      <w:r w:rsidRPr="143E04DD">
        <w:rPr>
          <w:rFonts w:ascii="Arial" w:eastAsia="Arial" w:hAnsi="Arial" w:cs="Arial"/>
          <w:sz w:val="22"/>
          <w:szCs w:val="22"/>
        </w:rPr>
        <w:t>Grass Valley, CA (</w:t>
      </w:r>
      <w:r w:rsidR="00840FD2" w:rsidRPr="143E04DD">
        <w:rPr>
          <w:rFonts w:ascii="Arial" w:eastAsia="Arial" w:hAnsi="Arial" w:cs="Arial"/>
          <w:sz w:val="22"/>
          <w:szCs w:val="22"/>
        </w:rPr>
        <w:t>September 1</w:t>
      </w:r>
      <w:r w:rsidR="668C6860" w:rsidRPr="143E04DD">
        <w:rPr>
          <w:rFonts w:ascii="Arial" w:eastAsia="Arial" w:hAnsi="Arial" w:cs="Arial"/>
          <w:sz w:val="22"/>
          <w:szCs w:val="22"/>
        </w:rPr>
        <w:t>,</w:t>
      </w:r>
      <w:r w:rsidRPr="143E04DD">
        <w:rPr>
          <w:rFonts w:ascii="Arial" w:eastAsia="Arial" w:hAnsi="Arial" w:cs="Arial"/>
          <w:sz w:val="22"/>
          <w:szCs w:val="22"/>
        </w:rPr>
        <w:t xml:space="preserve"> 202</w:t>
      </w:r>
      <w:r w:rsidR="00642634" w:rsidRPr="143E04DD">
        <w:rPr>
          <w:rFonts w:ascii="Arial" w:eastAsia="Arial" w:hAnsi="Arial" w:cs="Arial"/>
          <w:sz w:val="22"/>
          <w:szCs w:val="22"/>
        </w:rPr>
        <w:t>6</w:t>
      </w:r>
      <w:r w:rsidRPr="143E04DD">
        <w:rPr>
          <w:rFonts w:ascii="Arial" w:eastAsia="Arial" w:hAnsi="Arial" w:cs="Arial"/>
          <w:sz w:val="22"/>
          <w:szCs w:val="22"/>
        </w:rPr>
        <w:t>) –</w:t>
      </w:r>
      <w:hyperlink r:id="rId10">
        <w:r w:rsidR="00E6233F" w:rsidRPr="143E04DD">
          <w:rPr>
            <w:rFonts w:ascii="Arial" w:eastAsia="Arial" w:hAnsi="Arial" w:cs="Arial"/>
            <w:sz w:val="22"/>
            <w:szCs w:val="22"/>
          </w:rPr>
          <w:t xml:space="preserve"> </w:t>
        </w:r>
      </w:hyperlink>
      <w:hyperlink r:id="rId11">
        <w:r w:rsidR="00E6233F" w:rsidRPr="143E04DD">
          <w:rPr>
            <w:rFonts w:ascii="Arial" w:eastAsia="Arial" w:hAnsi="Arial" w:cs="Arial"/>
            <w:sz w:val="22"/>
            <w:szCs w:val="22"/>
            <w:u w:val="single"/>
          </w:rPr>
          <w:t>AJA Video Systems</w:t>
        </w:r>
      </w:hyperlink>
      <w:r w:rsidR="00642634" w:rsidRPr="143E04DD">
        <w:rPr>
          <w:rFonts w:ascii="Arial" w:eastAsia="Arial" w:hAnsi="Arial" w:cs="Arial"/>
          <w:sz w:val="22"/>
          <w:szCs w:val="22"/>
        </w:rPr>
        <w:t xml:space="preserve"> </w:t>
      </w:r>
      <w:r w:rsidR="00B41CAC" w:rsidRPr="143E04DD">
        <w:rPr>
          <w:rFonts w:ascii="Arial" w:eastAsia="Arial" w:hAnsi="Arial" w:cs="Arial"/>
          <w:sz w:val="22"/>
          <w:szCs w:val="22"/>
        </w:rPr>
        <w:t xml:space="preserve">today </w:t>
      </w:r>
      <w:r w:rsidR="00840FD2" w:rsidRPr="143E04DD">
        <w:rPr>
          <w:rFonts w:ascii="Arial" w:eastAsia="Arial" w:hAnsi="Arial" w:cs="Arial"/>
          <w:sz w:val="22"/>
          <w:szCs w:val="22"/>
        </w:rPr>
        <w:t xml:space="preserve">unveiled OG-FiDO-4, a new </w:t>
      </w:r>
      <w:r w:rsidR="56A91B4A" w:rsidRPr="143E04DD">
        <w:rPr>
          <w:rFonts w:ascii="Arial" w:eastAsia="Arial" w:hAnsi="Arial" w:cs="Arial"/>
          <w:sz w:val="22"/>
          <w:szCs w:val="22"/>
        </w:rPr>
        <w:t>family</w:t>
      </w:r>
      <w:r w:rsidR="00840FD2" w:rsidRPr="143E04DD">
        <w:rPr>
          <w:rFonts w:ascii="Arial" w:eastAsia="Arial" w:hAnsi="Arial" w:cs="Arial"/>
          <w:sz w:val="22"/>
          <w:szCs w:val="22"/>
        </w:rPr>
        <w:t xml:space="preserve"> of openGear-compatible cards offering four channels of conversion between 12G-/3G-SDI and fiber. </w:t>
      </w:r>
      <w:r w:rsidR="2656A5AF" w:rsidRPr="143E04DD">
        <w:rPr>
          <w:rFonts w:ascii="Arial" w:eastAsia="Arial" w:hAnsi="Arial" w:cs="Arial"/>
          <w:sz w:val="22"/>
          <w:szCs w:val="22"/>
        </w:rPr>
        <w:t>With</w:t>
      </w:r>
      <w:r w:rsidR="1E0FAA84" w:rsidRPr="143E04DD">
        <w:rPr>
          <w:rFonts w:ascii="Arial" w:eastAsia="Arial" w:hAnsi="Arial" w:cs="Arial"/>
          <w:sz w:val="22"/>
          <w:szCs w:val="22"/>
        </w:rPr>
        <w:t xml:space="preserve"> nine different </w:t>
      </w:r>
      <w:r w:rsidR="00840FD2" w:rsidRPr="143E04DD">
        <w:rPr>
          <w:rFonts w:ascii="Arial" w:eastAsia="Arial" w:hAnsi="Arial" w:cs="Arial"/>
          <w:sz w:val="22"/>
          <w:szCs w:val="22"/>
        </w:rPr>
        <w:t xml:space="preserve">models, the </w:t>
      </w:r>
      <w:hyperlink r:id="rId12">
        <w:r w:rsidR="00840FD2" w:rsidRPr="143E04DD">
          <w:rPr>
            <w:rStyle w:val="Hyperlink"/>
            <w:rFonts w:ascii="Arial" w:eastAsia="Arial" w:hAnsi="Arial" w:cs="Arial"/>
            <w:sz w:val="22"/>
            <w:szCs w:val="22"/>
          </w:rPr>
          <w:t>OG-FiDO-4</w:t>
        </w:r>
      </w:hyperlink>
      <w:r w:rsidR="00840FD2" w:rsidRPr="143E04DD">
        <w:rPr>
          <w:rFonts w:ascii="Arial" w:eastAsia="Arial" w:hAnsi="Arial" w:cs="Arial"/>
          <w:sz w:val="22"/>
          <w:szCs w:val="22"/>
        </w:rPr>
        <w:t xml:space="preserve"> family enables reliable, uncompressed SDI transport over LC fiber </w:t>
      </w:r>
      <w:r w:rsidR="30F3ED71" w:rsidRPr="143E04DD">
        <w:rPr>
          <w:rFonts w:ascii="Arial" w:eastAsia="Arial" w:hAnsi="Arial" w:cs="Arial"/>
          <w:sz w:val="22"/>
          <w:szCs w:val="22"/>
        </w:rPr>
        <w:t xml:space="preserve">and includes </w:t>
      </w:r>
      <w:r w:rsidR="00840FD2" w:rsidRPr="143E04DD">
        <w:rPr>
          <w:rFonts w:ascii="Arial" w:eastAsia="Arial" w:hAnsi="Arial" w:cs="Arial"/>
          <w:sz w:val="22"/>
          <w:szCs w:val="22"/>
        </w:rPr>
        <w:t xml:space="preserve">DashBoard </w:t>
      </w:r>
      <w:r w:rsidR="2809BADA" w:rsidRPr="143E04DD">
        <w:rPr>
          <w:rFonts w:ascii="Arial" w:eastAsia="Arial" w:hAnsi="Arial" w:cs="Arial"/>
          <w:sz w:val="22"/>
          <w:szCs w:val="22"/>
        </w:rPr>
        <w:t xml:space="preserve">software </w:t>
      </w:r>
      <w:r w:rsidR="00840FD2" w:rsidRPr="143E04DD">
        <w:rPr>
          <w:rFonts w:ascii="Arial" w:eastAsia="Arial" w:hAnsi="Arial" w:cs="Arial"/>
          <w:sz w:val="22"/>
          <w:szCs w:val="22"/>
        </w:rPr>
        <w:t>support for centralized monitoring. The technology will be demo</w:t>
      </w:r>
      <w:r w:rsidR="004714AF" w:rsidRPr="143E04DD">
        <w:rPr>
          <w:rFonts w:ascii="Arial" w:eastAsia="Arial" w:hAnsi="Arial" w:cs="Arial"/>
          <w:sz w:val="22"/>
          <w:szCs w:val="22"/>
        </w:rPr>
        <w:t>nstrat</w:t>
      </w:r>
      <w:r w:rsidR="00B41CAC" w:rsidRPr="143E04DD">
        <w:rPr>
          <w:rFonts w:ascii="Arial" w:eastAsia="Arial" w:hAnsi="Arial" w:cs="Arial"/>
          <w:sz w:val="22"/>
          <w:szCs w:val="22"/>
        </w:rPr>
        <w:t>ed</w:t>
      </w:r>
      <w:r w:rsidR="00840FD2" w:rsidRPr="143E04DD">
        <w:rPr>
          <w:rFonts w:ascii="Arial" w:eastAsia="Arial" w:hAnsi="Arial" w:cs="Arial"/>
          <w:sz w:val="22"/>
          <w:szCs w:val="22"/>
        </w:rPr>
        <w:t xml:space="preserve"> September 11-14 during IBC in Amsterdam at the RAI, stand 7.B25. </w:t>
      </w:r>
    </w:p>
    <w:p w14:paraId="73C88540" w14:textId="77777777" w:rsidR="00840FD2" w:rsidRPr="00A971D3" w:rsidRDefault="00840FD2" w:rsidP="143E04DD">
      <w:pPr>
        <w:ind w:left="720" w:right="720"/>
        <w:rPr>
          <w:rFonts w:ascii="Arial" w:eastAsia="Arial" w:hAnsi="Arial" w:cs="Arial"/>
          <w:sz w:val="22"/>
          <w:szCs w:val="22"/>
        </w:rPr>
      </w:pPr>
    </w:p>
    <w:p w14:paraId="3F367344" w14:textId="4781A504" w:rsidR="00840FD2" w:rsidRPr="00A971D3" w:rsidRDefault="00840FD2" w:rsidP="143E04DD">
      <w:pPr>
        <w:ind w:left="720" w:right="720"/>
        <w:rPr>
          <w:rFonts w:ascii="Arial" w:eastAsia="Arial" w:hAnsi="Arial" w:cs="Arial"/>
          <w:sz w:val="22"/>
          <w:szCs w:val="22"/>
        </w:rPr>
      </w:pPr>
      <w:r w:rsidRPr="143E04DD">
        <w:rPr>
          <w:rFonts w:ascii="Arial" w:eastAsia="Arial" w:hAnsi="Arial" w:cs="Arial"/>
          <w:sz w:val="22"/>
          <w:szCs w:val="22"/>
        </w:rPr>
        <w:t xml:space="preserve">“At a time when multicamera setups are </w:t>
      </w:r>
      <w:proofErr w:type="gramStart"/>
      <w:r w:rsidRPr="143E04DD">
        <w:rPr>
          <w:rFonts w:ascii="Arial" w:eastAsia="Arial" w:hAnsi="Arial" w:cs="Arial"/>
          <w:sz w:val="22"/>
          <w:szCs w:val="22"/>
        </w:rPr>
        <w:t>growing in size</w:t>
      </w:r>
      <w:proofErr w:type="gramEnd"/>
      <w:r w:rsidRPr="143E04DD">
        <w:rPr>
          <w:rFonts w:ascii="Arial" w:eastAsia="Arial" w:hAnsi="Arial" w:cs="Arial"/>
          <w:sz w:val="22"/>
          <w:szCs w:val="22"/>
        </w:rPr>
        <w:t xml:space="preserve"> and complexity across broadcast, live production, and proAV environments, extending SDI infrastructure over fiber has never mattered more. </w:t>
      </w:r>
      <w:r w:rsidR="3F3099AD" w:rsidRPr="143E04DD">
        <w:rPr>
          <w:rFonts w:ascii="Arial" w:eastAsia="Arial" w:hAnsi="Arial" w:cs="Arial"/>
          <w:sz w:val="22"/>
          <w:szCs w:val="22"/>
        </w:rPr>
        <w:t xml:space="preserve">The </w:t>
      </w:r>
      <w:r w:rsidRPr="143E04DD">
        <w:rPr>
          <w:rFonts w:ascii="Arial" w:eastAsia="Arial" w:hAnsi="Arial" w:cs="Arial"/>
          <w:sz w:val="22"/>
          <w:szCs w:val="22"/>
        </w:rPr>
        <w:t xml:space="preserve">OG-FiDO-4 </w:t>
      </w:r>
      <w:r w:rsidR="29CE8117" w:rsidRPr="143E04DD">
        <w:rPr>
          <w:rFonts w:ascii="Arial" w:eastAsia="Arial" w:hAnsi="Arial" w:cs="Arial"/>
          <w:sz w:val="22"/>
          <w:szCs w:val="22"/>
        </w:rPr>
        <w:t xml:space="preserve">family </w:t>
      </w:r>
      <w:r w:rsidRPr="143E04DD">
        <w:rPr>
          <w:rFonts w:ascii="Arial" w:eastAsia="Arial" w:hAnsi="Arial" w:cs="Arial"/>
          <w:sz w:val="22"/>
          <w:szCs w:val="22"/>
        </w:rPr>
        <w:t>delivers practical, cost-efficient solution</w:t>
      </w:r>
      <w:r w:rsidR="6C7F9505" w:rsidRPr="143E04DD">
        <w:rPr>
          <w:rFonts w:ascii="Arial" w:eastAsia="Arial" w:hAnsi="Arial" w:cs="Arial"/>
          <w:sz w:val="22"/>
          <w:szCs w:val="22"/>
        </w:rPr>
        <w:t>s</w:t>
      </w:r>
      <w:r w:rsidRPr="143E04DD">
        <w:rPr>
          <w:rFonts w:ascii="Arial" w:eastAsia="Arial" w:hAnsi="Arial" w:cs="Arial"/>
          <w:sz w:val="22"/>
          <w:szCs w:val="22"/>
        </w:rPr>
        <w:t xml:space="preserve"> with the channel density, signal integrity, and dependability that mission-critical environments demand,” said AJA President Nick Rashby. </w:t>
      </w:r>
    </w:p>
    <w:p w14:paraId="007289DC" w14:textId="77777777" w:rsidR="00840FD2" w:rsidRPr="00A971D3" w:rsidRDefault="00840FD2" w:rsidP="143E04DD">
      <w:pPr>
        <w:ind w:left="720" w:right="720"/>
        <w:rPr>
          <w:rFonts w:ascii="Arial" w:eastAsia="Arial" w:hAnsi="Arial" w:cs="Arial"/>
          <w:sz w:val="22"/>
          <w:szCs w:val="22"/>
        </w:rPr>
      </w:pPr>
    </w:p>
    <w:p w14:paraId="4CDDBF75" w14:textId="6687FF72" w:rsidR="00840FD2" w:rsidRPr="00A971D3" w:rsidRDefault="00840FD2" w:rsidP="143E04DD">
      <w:pPr>
        <w:ind w:left="720" w:right="720"/>
        <w:rPr>
          <w:rFonts w:ascii="Arial" w:eastAsia="Arial" w:hAnsi="Arial" w:cs="Arial"/>
          <w:sz w:val="22"/>
          <w:szCs w:val="22"/>
        </w:rPr>
      </w:pPr>
      <w:r w:rsidRPr="143E04DD">
        <w:rPr>
          <w:rFonts w:ascii="Arial" w:eastAsia="Arial" w:hAnsi="Arial" w:cs="Arial"/>
          <w:b/>
          <w:bCs/>
          <w:sz w:val="22"/>
          <w:szCs w:val="22"/>
        </w:rPr>
        <w:t>Key OG-FiDO-4 feature highlights include:</w:t>
      </w:r>
    </w:p>
    <w:p w14:paraId="46D61ADD" w14:textId="31D7E713" w:rsidR="00840FD2" w:rsidRPr="00A971D3" w:rsidRDefault="1DA72073" w:rsidP="143E04DD">
      <w:pPr>
        <w:pStyle w:val="ListParagraph"/>
        <w:numPr>
          <w:ilvl w:val="0"/>
          <w:numId w:val="9"/>
        </w:numPr>
        <w:spacing w:line="240" w:lineRule="auto"/>
        <w:ind w:right="720"/>
        <w:rPr>
          <w:rFonts w:ascii="Arial" w:eastAsia="Arial" w:hAnsi="Arial" w:cs="Arial"/>
          <w:sz w:val="22"/>
          <w:szCs w:val="22"/>
        </w:rPr>
      </w:pPr>
      <w:r w:rsidRPr="143E04DD">
        <w:rPr>
          <w:rFonts w:ascii="Arial" w:eastAsia="Arial" w:hAnsi="Arial" w:cs="Arial"/>
          <w:color w:val="000000" w:themeColor="text1"/>
          <w:sz w:val="22"/>
          <w:szCs w:val="22"/>
        </w:rPr>
        <w:t>Nine</w:t>
      </w:r>
      <w:r w:rsidR="00840FD2" w:rsidRPr="143E04DD">
        <w:rPr>
          <w:rFonts w:ascii="Arial" w:eastAsia="Arial" w:hAnsi="Arial" w:cs="Arial"/>
          <w:color w:val="000000" w:themeColor="text1"/>
          <w:sz w:val="22"/>
          <w:szCs w:val="22"/>
        </w:rPr>
        <w:t xml:space="preserve"> models are available</w:t>
      </w:r>
      <w:r w:rsidR="00A971D3" w:rsidRPr="143E04DD">
        <w:rPr>
          <w:rFonts w:ascii="Arial" w:eastAsia="Arial" w:hAnsi="Arial" w:cs="Arial"/>
          <w:color w:val="000000" w:themeColor="text1"/>
          <w:sz w:val="22"/>
          <w:szCs w:val="22"/>
        </w:rPr>
        <w:t xml:space="preserve"> to choose from</w:t>
      </w:r>
      <w:r w:rsidR="00840FD2" w:rsidRPr="143E04DD">
        <w:rPr>
          <w:rFonts w:ascii="Arial" w:eastAsia="Arial" w:hAnsi="Arial" w:cs="Arial"/>
          <w:color w:val="000000" w:themeColor="text1"/>
          <w:sz w:val="22"/>
          <w:szCs w:val="22"/>
        </w:rPr>
        <w:t>, including the base card and</w:t>
      </w:r>
      <w:r w:rsidR="00840FD2" w:rsidRPr="143E04DD">
        <w:rPr>
          <w:rFonts w:ascii="Arial" w:eastAsia="Arial" w:hAnsi="Arial" w:cs="Arial"/>
          <w:sz w:val="22"/>
          <w:szCs w:val="22"/>
        </w:rPr>
        <w:t xml:space="preserve"> AJA Fiber SFP variations such as 12G-SDI, 3G-SDI, single-mode, and multi-mode models</w:t>
      </w:r>
    </w:p>
    <w:p w14:paraId="65E00F07" w14:textId="030974A8" w:rsidR="00840FD2" w:rsidRPr="00A971D3" w:rsidRDefault="00840FD2" w:rsidP="00840FD2">
      <w:pPr>
        <w:pStyle w:val="ListParagraph"/>
        <w:numPr>
          <w:ilvl w:val="0"/>
          <w:numId w:val="9"/>
        </w:numPr>
        <w:spacing w:line="240" w:lineRule="auto"/>
        <w:ind w:right="720"/>
        <w:rPr>
          <w:rFonts w:ascii="Arial" w:eastAsia="Arial" w:hAnsi="Arial" w:cs="Arial"/>
          <w:b/>
          <w:bCs/>
          <w:sz w:val="22"/>
          <w:szCs w:val="22"/>
        </w:rPr>
      </w:pPr>
      <w:r w:rsidRPr="143E04DD">
        <w:rPr>
          <w:rFonts w:ascii="Arial" w:eastAsia="Arial" w:hAnsi="Arial" w:cs="Arial"/>
          <w:color w:val="000000" w:themeColor="text1"/>
          <w:sz w:val="22"/>
          <w:szCs w:val="22"/>
        </w:rPr>
        <w:t>Independent, isolated SDI</w:t>
      </w:r>
      <w:r w:rsidR="575FD6AE" w:rsidRPr="143E04DD">
        <w:rPr>
          <w:rFonts w:ascii="Arial" w:eastAsia="Arial" w:hAnsi="Arial" w:cs="Arial"/>
          <w:color w:val="000000" w:themeColor="text1"/>
          <w:sz w:val="22"/>
          <w:szCs w:val="22"/>
        </w:rPr>
        <w:t>-</w:t>
      </w:r>
      <w:r w:rsidRPr="143E04DD">
        <w:rPr>
          <w:rFonts w:ascii="Arial" w:eastAsia="Arial" w:hAnsi="Arial" w:cs="Arial"/>
          <w:color w:val="000000" w:themeColor="text1"/>
          <w:sz w:val="22"/>
          <w:szCs w:val="22"/>
        </w:rPr>
        <w:t>BNC connectors enable different rates to be carried simultaneously</w:t>
      </w:r>
    </w:p>
    <w:p w14:paraId="30EE3AE3" w14:textId="1CEEB475" w:rsidR="00840FD2" w:rsidRPr="00A971D3" w:rsidRDefault="00840FD2" w:rsidP="06D3FAD2">
      <w:pPr>
        <w:pStyle w:val="ListParagraph"/>
        <w:numPr>
          <w:ilvl w:val="0"/>
          <w:numId w:val="9"/>
        </w:numPr>
        <w:spacing w:line="240" w:lineRule="auto"/>
        <w:ind w:right="720"/>
        <w:rPr>
          <w:rFonts w:ascii="Arial" w:eastAsia="Arial" w:hAnsi="Arial" w:cs="Arial"/>
          <w:b/>
          <w:bCs/>
          <w:sz w:val="22"/>
          <w:szCs w:val="22"/>
          <w:lang w:val="en-US"/>
        </w:rPr>
      </w:pPr>
      <w:r w:rsidRPr="143E04DD">
        <w:rPr>
          <w:rFonts w:ascii="Arial" w:eastAsia="Arial" w:hAnsi="Arial" w:cs="Arial"/>
          <w:color w:val="000000" w:themeColor="text1"/>
          <w:sz w:val="22"/>
          <w:szCs w:val="22"/>
          <w:lang w:val="en-US"/>
        </w:rPr>
        <w:t xml:space="preserve">An integrated rear I/O card unlocks </w:t>
      </w:r>
      <w:r w:rsidRPr="143E04DD">
        <w:rPr>
          <w:rFonts w:ascii="Arial" w:eastAsia="Arial" w:hAnsi="Arial" w:cs="Arial"/>
          <w:sz w:val="22"/>
          <w:szCs w:val="22"/>
          <w:lang w:val="en-US"/>
        </w:rPr>
        <w:t>high-density transport, up to 40 channels in an openGear frame</w:t>
      </w:r>
    </w:p>
    <w:p w14:paraId="5FAD5CAD" w14:textId="2BBC5C7C" w:rsidR="00840FD2" w:rsidRPr="00A971D3" w:rsidRDefault="00840FD2" w:rsidP="06D3FAD2">
      <w:pPr>
        <w:pStyle w:val="ListParagraph"/>
        <w:numPr>
          <w:ilvl w:val="0"/>
          <w:numId w:val="9"/>
        </w:numPr>
        <w:spacing w:line="240" w:lineRule="auto"/>
        <w:ind w:right="720"/>
        <w:rPr>
          <w:rFonts w:ascii="Arial" w:eastAsia="Arial" w:hAnsi="Arial" w:cs="Arial"/>
          <w:b/>
          <w:bCs/>
          <w:sz w:val="22"/>
          <w:szCs w:val="22"/>
          <w:lang w:val="en-US"/>
        </w:rPr>
      </w:pPr>
      <w:r w:rsidRPr="143E04DD">
        <w:rPr>
          <w:rFonts w:ascii="Arial" w:eastAsia="Arial" w:hAnsi="Arial" w:cs="Arial"/>
          <w:color w:val="000000" w:themeColor="text1"/>
          <w:sz w:val="22"/>
          <w:szCs w:val="22"/>
          <w:lang w:val="en-US"/>
        </w:rPr>
        <w:t xml:space="preserve">DashBoard software support </w:t>
      </w:r>
      <w:r w:rsidRPr="143E04DD">
        <w:rPr>
          <w:rFonts w:ascii="Arial" w:eastAsia="Arial" w:hAnsi="Arial" w:cs="Arial"/>
          <w:sz w:val="22"/>
          <w:szCs w:val="22"/>
          <w:lang w:val="en-US"/>
        </w:rPr>
        <w:t>streamlines installation, configuration, monitoring, and service updates</w:t>
      </w:r>
      <w:r w:rsidR="1E44C910" w:rsidRPr="143E04DD">
        <w:rPr>
          <w:rFonts w:ascii="Arial" w:eastAsia="Arial" w:hAnsi="Arial" w:cs="Arial"/>
          <w:sz w:val="22"/>
          <w:szCs w:val="22"/>
          <w:lang w:val="en-US"/>
        </w:rPr>
        <w:t xml:space="preserve"> on Windows and macOS</w:t>
      </w:r>
    </w:p>
    <w:p w14:paraId="7E254801" w14:textId="347BFAB1" w:rsidR="00840FD2" w:rsidRPr="00A971D3" w:rsidRDefault="00840FD2" w:rsidP="143E04DD">
      <w:pPr>
        <w:numPr>
          <w:ilvl w:val="0"/>
          <w:numId w:val="9"/>
        </w:numPr>
        <w:ind w:right="720"/>
        <w:rPr>
          <w:rFonts w:ascii="Arial" w:eastAsia="Arial" w:hAnsi="Arial" w:cs="Arial"/>
          <w:b/>
          <w:bCs/>
          <w:sz w:val="22"/>
          <w:szCs w:val="22"/>
        </w:rPr>
      </w:pPr>
      <w:r w:rsidRPr="143E04DD">
        <w:rPr>
          <w:rFonts w:ascii="Arial" w:eastAsia="Arial" w:hAnsi="Arial" w:cs="Arial"/>
          <w:color w:val="000000" w:themeColor="text1"/>
          <w:sz w:val="22"/>
          <w:szCs w:val="22"/>
        </w:rPr>
        <w:t>Support for HDR (High Dynamic Range) video and pass-through of SDI metadata</w:t>
      </w:r>
    </w:p>
    <w:p w14:paraId="7748536F" w14:textId="54EB4228" w:rsidR="00840FD2" w:rsidRPr="00A971D3" w:rsidRDefault="00840FD2" w:rsidP="00840FD2">
      <w:pPr>
        <w:pStyle w:val="ListParagraph"/>
        <w:numPr>
          <w:ilvl w:val="0"/>
          <w:numId w:val="9"/>
        </w:numPr>
        <w:spacing w:line="240" w:lineRule="auto"/>
        <w:ind w:right="720"/>
        <w:rPr>
          <w:rFonts w:ascii="Arial" w:eastAsia="Arial" w:hAnsi="Arial" w:cs="Arial"/>
          <w:b/>
          <w:bCs/>
          <w:sz w:val="22"/>
          <w:szCs w:val="22"/>
        </w:rPr>
      </w:pPr>
      <w:r w:rsidRPr="143E04DD">
        <w:rPr>
          <w:rFonts w:ascii="Arial" w:eastAsia="Arial" w:hAnsi="Arial" w:cs="Arial"/>
          <w:color w:val="000000" w:themeColor="text1"/>
          <w:sz w:val="22"/>
          <w:szCs w:val="22"/>
        </w:rPr>
        <w:t>Input Present and Input SMPTE Lock LEDs</w:t>
      </w:r>
    </w:p>
    <w:p w14:paraId="2CB5B9F1" w14:textId="6055DCA2" w:rsidR="00840FD2" w:rsidRPr="00A971D3" w:rsidRDefault="00840FD2" w:rsidP="06D3FAD2">
      <w:pPr>
        <w:pStyle w:val="ListParagraph"/>
        <w:numPr>
          <w:ilvl w:val="0"/>
          <w:numId w:val="9"/>
        </w:numPr>
        <w:spacing w:line="240" w:lineRule="auto"/>
        <w:ind w:right="720"/>
        <w:rPr>
          <w:rFonts w:ascii="Arial" w:eastAsia="Arial" w:hAnsi="Arial" w:cs="Arial"/>
          <w:b/>
          <w:bCs/>
          <w:sz w:val="22"/>
          <w:szCs w:val="22"/>
          <w:lang w:val="en-US"/>
        </w:rPr>
      </w:pPr>
      <w:r w:rsidRPr="143E04DD">
        <w:rPr>
          <w:rFonts w:ascii="Arial" w:eastAsia="Arial" w:hAnsi="Arial" w:cs="Arial"/>
          <w:color w:val="000000" w:themeColor="text1"/>
          <w:sz w:val="22"/>
          <w:szCs w:val="22"/>
          <w:lang w:val="en-US"/>
        </w:rPr>
        <w:t>Automatic data rate detection and reclocking</w:t>
      </w:r>
    </w:p>
    <w:p w14:paraId="69B5E2F3" w14:textId="60587B3C" w:rsidR="00840FD2" w:rsidRPr="00A971D3" w:rsidRDefault="00840FD2" w:rsidP="06D3FAD2">
      <w:pPr>
        <w:pStyle w:val="ListParagraph"/>
        <w:numPr>
          <w:ilvl w:val="0"/>
          <w:numId w:val="9"/>
        </w:numPr>
        <w:spacing w:line="240" w:lineRule="auto"/>
        <w:ind w:right="720"/>
        <w:rPr>
          <w:rFonts w:ascii="Arial" w:eastAsia="Arial" w:hAnsi="Arial" w:cs="Arial"/>
          <w:b/>
          <w:bCs/>
          <w:sz w:val="22"/>
          <w:szCs w:val="22"/>
          <w:lang w:val="en-US"/>
        </w:rPr>
      </w:pPr>
      <w:r w:rsidRPr="143E04DD">
        <w:rPr>
          <w:rFonts w:ascii="Arial" w:eastAsia="Arial" w:hAnsi="Arial" w:cs="Arial"/>
          <w:color w:val="000000" w:themeColor="text1"/>
          <w:sz w:val="22"/>
          <w:szCs w:val="22"/>
          <w:lang w:val="en-US"/>
        </w:rPr>
        <w:t xml:space="preserve">Compatibility with </w:t>
      </w:r>
      <w:r w:rsidRPr="143E04DD">
        <w:rPr>
          <w:rFonts w:ascii="Arial" w:eastAsia="Arial" w:hAnsi="Arial" w:cs="Arial"/>
          <w:sz w:val="22"/>
          <w:szCs w:val="22"/>
          <w:lang w:val="en-US"/>
        </w:rPr>
        <w:t>current</w:t>
      </w:r>
      <w:r w:rsidRPr="143E04DD">
        <w:rPr>
          <w:rFonts w:ascii="Arial" w:eastAsia="Arial" w:hAnsi="Arial" w:cs="Arial"/>
          <w:color w:val="000000" w:themeColor="text1"/>
          <w:sz w:val="22"/>
          <w:szCs w:val="22"/>
          <w:lang w:val="en-US"/>
        </w:rPr>
        <w:t xml:space="preserve"> AJA FIBERLC TX and RX SFP Modules, as well as the OG-X-FR and OG-3-FR openGear frames</w:t>
      </w:r>
    </w:p>
    <w:p w14:paraId="01D07A5E" w14:textId="230DC0CC" w:rsidR="00840FD2" w:rsidRPr="00A971D3" w:rsidRDefault="35A229E4" w:rsidP="00840FD2">
      <w:pPr>
        <w:pStyle w:val="ListParagraph"/>
        <w:numPr>
          <w:ilvl w:val="0"/>
          <w:numId w:val="9"/>
        </w:numPr>
        <w:spacing w:line="240" w:lineRule="auto"/>
        <w:ind w:right="720"/>
        <w:rPr>
          <w:rFonts w:ascii="Arial" w:eastAsia="Arial" w:hAnsi="Arial" w:cs="Arial"/>
          <w:b/>
          <w:bCs/>
          <w:sz w:val="22"/>
          <w:szCs w:val="22"/>
        </w:rPr>
      </w:pPr>
      <w:r w:rsidRPr="143E04DD">
        <w:rPr>
          <w:rFonts w:ascii="Arial" w:eastAsia="Arial" w:hAnsi="Arial" w:cs="Arial"/>
          <w:color w:val="000000" w:themeColor="text1"/>
          <w:sz w:val="22"/>
          <w:szCs w:val="22"/>
        </w:rPr>
        <w:t>H</w:t>
      </w:r>
      <w:r w:rsidR="00840FD2" w:rsidRPr="143E04DD">
        <w:rPr>
          <w:rFonts w:ascii="Arial" w:eastAsia="Arial" w:hAnsi="Arial" w:cs="Arial"/>
          <w:color w:val="000000" w:themeColor="text1"/>
          <w:sz w:val="22"/>
          <w:szCs w:val="22"/>
        </w:rPr>
        <w:t xml:space="preserve">ot-swappable design </w:t>
      </w:r>
    </w:p>
    <w:p w14:paraId="35F325D1" w14:textId="65F1DFC4" w:rsidR="00840FD2" w:rsidRPr="00A971D3" w:rsidRDefault="00A971D3" w:rsidP="00840FD2">
      <w:pPr>
        <w:pStyle w:val="ListParagraph"/>
        <w:numPr>
          <w:ilvl w:val="0"/>
          <w:numId w:val="9"/>
        </w:numPr>
        <w:spacing w:line="240" w:lineRule="auto"/>
        <w:ind w:right="720"/>
        <w:rPr>
          <w:rFonts w:ascii="Arial" w:eastAsia="Arial" w:hAnsi="Arial" w:cs="Arial"/>
          <w:b/>
          <w:bCs/>
          <w:sz w:val="22"/>
          <w:szCs w:val="22"/>
        </w:rPr>
      </w:pPr>
      <w:r w:rsidRPr="143E04DD">
        <w:rPr>
          <w:rFonts w:ascii="Arial" w:eastAsia="Arial" w:hAnsi="Arial" w:cs="Arial"/>
          <w:color w:val="000000" w:themeColor="text1"/>
          <w:sz w:val="22"/>
          <w:szCs w:val="22"/>
        </w:rPr>
        <w:t>P</w:t>
      </w:r>
      <w:r w:rsidR="00840FD2" w:rsidRPr="143E04DD">
        <w:rPr>
          <w:rFonts w:ascii="Arial" w:eastAsia="Arial" w:hAnsi="Arial" w:cs="Arial"/>
          <w:color w:val="000000" w:themeColor="text1"/>
          <w:sz w:val="22"/>
          <w:szCs w:val="22"/>
        </w:rPr>
        <w:t>ower</w:t>
      </w:r>
      <w:r w:rsidR="005F6D2B" w:rsidRPr="143E04DD">
        <w:rPr>
          <w:rFonts w:ascii="Arial" w:eastAsia="Arial" w:hAnsi="Arial" w:cs="Arial"/>
          <w:color w:val="000000" w:themeColor="text1"/>
          <w:sz w:val="22"/>
          <w:szCs w:val="22"/>
        </w:rPr>
        <w:t xml:space="preserve"> consumption max</w:t>
      </w:r>
      <w:r w:rsidRPr="143E04DD">
        <w:rPr>
          <w:rFonts w:ascii="Arial" w:eastAsia="Arial" w:hAnsi="Arial" w:cs="Arial"/>
          <w:color w:val="000000" w:themeColor="text1"/>
          <w:sz w:val="22"/>
          <w:szCs w:val="22"/>
        </w:rPr>
        <w:t>imum</w:t>
      </w:r>
      <w:r w:rsidR="005F6D2B" w:rsidRPr="143E04DD">
        <w:rPr>
          <w:rFonts w:ascii="Arial" w:eastAsia="Arial" w:hAnsi="Arial" w:cs="Arial"/>
          <w:color w:val="000000" w:themeColor="text1"/>
          <w:sz w:val="22"/>
          <w:szCs w:val="22"/>
        </w:rPr>
        <w:t xml:space="preserve"> of </w:t>
      </w:r>
      <w:r w:rsidR="00840FD2" w:rsidRPr="143E04DD">
        <w:rPr>
          <w:rFonts w:ascii="Arial" w:eastAsia="Arial" w:hAnsi="Arial" w:cs="Arial"/>
          <w:color w:val="000000" w:themeColor="text1"/>
          <w:sz w:val="22"/>
          <w:szCs w:val="22"/>
        </w:rPr>
        <w:t>8 watts</w:t>
      </w:r>
    </w:p>
    <w:p w14:paraId="4BFE8936" w14:textId="7D223258" w:rsidR="00840FD2" w:rsidRPr="00A971D3" w:rsidRDefault="690F7D34" w:rsidP="143E04DD">
      <w:pPr>
        <w:pStyle w:val="ListParagraph"/>
        <w:numPr>
          <w:ilvl w:val="0"/>
          <w:numId w:val="9"/>
        </w:numPr>
        <w:spacing w:line="240" w:lineRule="auto"/>
        <w:ind w:right="720"/>
        <w:rPr>
          <w:rFonts w:ascii="Arial" w:eastAsia="Arial" w:hAnsi="Arial" w:cs="Arial"/>
          <w:b/>
          <w:bCs/>
          <w:sz w:val="22"/>
          <w:szCs w:val="22"/>
          <w:lang w:val="en-US"/>
        </w:rPr>
      </w:pPr>
      <w:r w:rsidRPr="143E04DD">
        <w:rPr>
          <w:rFonts w:ascii="Arial" w:eastAsia="Arial" w:hAnsi="Arial" w:cs="Arial"/>
          <w:color w:val="000000" w:themeColor="text1"/>
          <w:sz w:val="22"/>
          <w:szCs w:val="22"/>
          <w:lang w:val="en-US"/>
        </w:rPr>
        <w:t>F</w:t>
      </w:r>
      <w:r w:rsidR="00840FD2" w:rsidRPr="143E04DD">
        <w:rPr>
          <w:rFonts w:ascii="Arial" w:eastAsia="Arial" w:hAnsi="Arial" w:cs="Arial"/>
          <w:color w:val="000000" w:themeColor="text1"/>
          <w:sz w:val="22"/>
          <w:szCs w:val="22"/>
          <w:lang w:val="en-US"/>
        </w:rPr>
        <w:t xml:space="preserve">ive-year warranty and access to AJA’s </w:t>
      </w:r>
      <w:r w:rsidR="657E0026" w:rsidRPr="143E04DD">
        <w:rPr>
          <w:rFonts w:ascii="Arial" w:eastAsia="Arial" w:hAnsi="Arial" w:cs="Arial"/>
          <w:color w:val="000000" w:themeColor="text1"/>
          <w:sz w:val="22"/>
          <w:szCs w:val="22"/>
          <w:lang w:val="en-US"/>
        </w:rPr>
        <w:t xml:space="preserve">highly respected technical </w:t>
      </w:r>
      <w:r w:rsidR="00840FD2" w:rsidRPr="143E04DD">
        <w:rPr>
          <w:rFonts w:ascii="Arial" w:eastAsia="Arial" w:hAnsi="Arial" w:cs="Arial"/>
          <w:color w:val="000000" w:themeColor="text1"/>
          <w:sz w:val="22"/>
          <w:szCs w:val="22"/>
          <w:lang w:val="en-US"/>
        </w:rPr>
        <w:t>support</w:t>
      </w:r>
    </w:p>
    <w:p w14:paraId="4AAF51B8" w14:textId="77777777" w:rsidR="00840FD2" w:rsidRPr="00A971D3" w:rsidRDefault="00840FD2" w:rsidP="143E04DD">
      <w:pPr>
        <w:ind w:right="720"/>
        <w:rPr>
          <w:rFonts w:ascii="Arial" w:eastAsia="Arial" w:hAnsi="Arial" w:cs="Arial"/>
          <w:sz w:val="22"/>
          <w:szCs w:val="22"/>
        </w:rPr>
      </w:pPr>
    </w:p>
    <w:p w14:paraId="1BB634B3" w14:textId="5346B7AC" w:rsidR="00D20BA9" w:rsidRPr="00A971D3" w:rsidRDefault="00536DD2" w:rsidP="00840FD2">
      <w:pPr>
        <w:ind w:left="720" w:right="720"/>
        <w:rPr>
          <w:rFonts w:ascii="Arial" w:eastAsia="Arial" w:hAnsi="Arial" w:cs="Arial"/>
          <w:b/>
          <w:bCs/>
          <w:sz w:val="22"/>
          <w:szCs w:val="22"/>
        </w:rPr>
      </w:pPr>
      <w:r w:rsidRPr="143E04DD">
        <w:rPr>
          <w:rFonts w:ascii="Arial" w:eastAsia="Arial" w:hAnsi="Arial" w:cs="Arial"/>
          <w:b/>
          <w:bCs/>
          <w:sz w:val="22"/>
          <w:szCs w:val="22"/>
        </w:rPr>
        <w:t>Pricing</w:t>
      </w:r>
      <w:r w:rsidR="00840FD2" w:rsidRPr="143E04DD">
        <w:rPr>
          <w:rFonts w:ascii="Arial" w:eastAsia="Arial" w:hAnsi="Arial" w:cs="Arial"/>
          <w:b/>
          <w:bCs/>
          <w:sz w:val="22"/>
          <w:szCs w:val="22"/>
        </w:rPr>
        <w:t>,</w:t>
      </w:r>
      <w:r w:rsidRPr="143E04DD">
        <w:rPr>
          <w:rFonts w:ascii="Arial" w:eastAsia="Arial" w:hAnsi="Arial" w:cs="Arial"/>
          <w:b/>
          <w:bCs/>
          <w:sz w:val="22"/>
          <w:szCs w:val="22"/>
        </w:rPr>
        <w:t xml:space="preserve"> Availability </w:t>
      </w:r>
    </w:p>
    <w:p w14:paraId="5D698D76" w14:textId="5A4C218E" w:rsidR="00664EC4" w:rsidRPr="00A971D3" w:rsidRDefault="00A971D3" w:rsidP="143E04DD">
      <w:pPr>
        <w:tabs>
          <w:tab w:val="center" w:pos="810"/>
        </w:tabs>
        <w:ind w:left="720" w:right="720"/>
      </w:pPr>
      <w:r w:rsidRPr="143E04DD">
        <w:rPr>
          <w:rFonts w:ascii="Arial" w:eastAsia="Arial" w:hAnsi="Arial" w:cs="Arial"/>
          <w:sz w:val="22"/>
          <w:szCs w:val="22"/>
        </w:rPr>
        <w:t xml:space="preserve">The </w:t>
      </w:r>
      <w:r w:rsidR="00840FD2" w:rsidRPr="143E04DD">
        <w:rPr>
          <w:rFonts w:ascii="Arial" w:eastAsia="Arial" w:hAnsi="Arial" w:cs="Arial"/>
          <w:sz w:val="22"/>
          <w:szCs w:val="22"/>
        </w:rPr>
        <w:t>OG-FiDO</w:t>
      </w:r>
      <w:r w:rsidRPr="143E04DD">
        <w:rPr>
          <w:rFonts w:ascii="Arial" w:eastAsia="Arial" w:hAnsi="Arial" w:cs="Arial"/>
          <w:sz w:val="22"/>
          <w:szCs w:val="22"/>
        </w:rPr>
        <w:t>-</w:t>
      </w:r>
      <w:r w:rsidR="00840FD2" w:rsidRPr="143E04DD">
        <w:rPr>
          <w:rFonts w:ascii="Arial" w:eastAsia="Arial" w:hAnsi="Arial" w:cs="Arial"/>
          <w:sz w:val="22"/>
          <w:szCs w:val="22"/>
        </w:rPr>
        <w:t xml:space="preserve">4 </w:t>
      </w:r>
      <w:r w:rsidRPr="143E04DD">
        <w:rPr>
          <w:rFonts w:ascii="Arial" w:eastAsia="Arial" w:hAnsi="Arial" w:cs="Arial"/>
          <w:sz w:val="22"/>
          <w:szCs w:val="22"/>
        </w:rPr>
        <w:t>family</w:t>
      </w:r>
      <w:r w:rsidR="00840FD2" w:rsidRPr="143E04DD">
        <w:rPr>
          <w:rFonts w:ascii="Arial" w:eastAsia="Arial" w:hAnsi="Arial" w:cs="Arial"/>
          <w:sz w:val="22"/>
          <w:szCs w:val="22"/>
        </w:rPr>
        <w:t xml:space="preserve"> will be available</w:t>
      </w:r>
      <w:r w:rsidR="00664EC4" w:rsidRPr="143E04DD">
        <w:rPr>
          <w:rFonts w:ascii="Arial" w:eastAsia="Arial" w:hAnsi="Arial" w:cs="Arial"/>
          <w:sz w:val="22"/>
          <w:szCs w:val="22"/>
        </w:rPr>
        <w:t xml:space="preserve"> soon for purchase through AJA’s network of resellers </w:t>
      </w:r>
      <w:r w:rsidR="00FB4DD4" w:rsidRPr="143E04DD">
        <w:rPr>
          <w:rFonts w:ascii="Arial" w:eastAsia="Arial" w:hAnsi="Arial" w:cs="Arial"/>
          <w:sz w:val="22"/>
          <w:szCs w:val="22"/>
        </w:rPr>
        <w:t xml:space="preserve">starting at </w:t>
      </w:r>
      <w:r w:rsidR="485AE3E1" w:rsidRPr="143E04DD">
        <w:rPr>
          <w:rFonts w:ascii="Arial" w:eastAsia="Arial" w:hAnsi="Arial" w:cs="Arial"/>
          <w:sz w:val="22"/>
          <w:szCs w:val="22"/>
        </w:rPr>
        <w:t xml:space="preserve">$2,295 and </w:t>
      </w:r>
      <w:r w:rsidR="00664EC4" w:rsidRPr="143E04DD">
        <w:rPr>
          <w:rFonts w:ascii="Arial" w:eastAsia="Arial" w:hAnsi="Arial" w:cs="Arial"/>
          <w:sz w:val="22"/>
          <w:szCs w:val="22"/>
        </w:rPr>
        <w:t>$</w:t>
      </w:r>
      <w:r w:rsidR="00840FD2" w:rsidRPr="143E04DD">
        <w:rPr>
          <w:rFonts w:ascii="Arial" w:eastAsia="Arial" w:hAnsi="Arial" w:cs="Arial"/>
          <w:sz w:val="22"/>
          <w:szCs w:val="22"/>
        </w:rPr>
        <w:t xml:space="preserve">2,695 </w:t>
      </w:r>
      <w:r w:rsidR="00664EC4" w:rsidRPr="143E04DD">
        <w:rPr>
          <w:rFonts w:ascii="Arial" w:eastAsia="Arial" w:hAnsi="Arial" w:cs="Arial"/>
          <w:sz w:val="22"/>
          <w:szCs w:val="22"/>
        </w:rPr>
        <w:t xml:space="preserve">US MSRP. For </w:t>
      </w:r>
      <w:r w:rsidR="00840FD2" w:rsidRPr="143E04DD">
        <w:rPr>
          <w:rFonts w:ascii="Arial" w:eastAsia="Arial" w:hAnsi="Arial" w:cs="Arial"/>
          <w:sz w:val="22"/>
          <w:szCs w:val="22"/>
        </w:rPr>
        <w:t>the full list of model</w:t>
      </w:r>
      <w:r w:rsidRPr="143E04DD">
        <w:rPr>
          <w:rFonts w:ascii="Arial" w:eastAsia="Arial" w:hAnsi="Arial" w:cs="Arial"/>
          <w:sz w:val="22"/>
          <w:szCs w:val="22"/>
        </w:rPr>
        <w:t xml:space="preserve"> options</w:t>
      </w:r>
      <w:r w:rsidR="00FA2C8F" w:rsidRPr="143E04DD">
        <w:rPr>
          <w:rFonts w:ascii="Arial" w:eastAsia="Arial" w:hAnsi="Arial" w:cs="Arial"/>
          <w:sz w:val="22"/>
          <w:szCs w:val="22"/>
        </w:rPr>
        <w:t>,</w:t>
      </w:r>
      <w:r w:rsidR="00840FD2" w:rsidRPr="143E04DD">
        <w:rPr>
          <w:rFonts w:ascii="Arial" w:eastAsia="Arial" w:hAnsi="Arial" w:cs="Arial"/>
          <w:sz w:val="22"/>
          <w:szCs w:val="22"/>
        </w:rPr>
        <w:t xml:space="preserve"> </w:t>
      </w:r>
      <w:r w:rsidRPr="143E04DD">
        <w:rPr>
          <w:rFonts w:ascii="Arial" w:eastAsia="Arial" w:hAnsi="Arial" w:cs="Arial"/>
          <w:sz w:val="22"/>
          <w:szCs w:val="22"/>
        </w:rPr>
        <w:t>additional product</w:t>
      </w:r>
      <w:r w:rsidR="00840FD2" w:rsidRPr="143E04DD">
        <w:rPr>
          <w:rFonts w:ascii="Arial" w:eastAsia="Arial" w:hAnsi="Arial" w:cs="Arial"/>
          <w:sz w:val="22"/>
          <w:szCs w:val="22"/>
        </w:rPr>
        <w:t xml:space="preserve"> details</w:t>
      </w:r>
      <w:r w:rsidR="00664EC4" w:rsidRPr="143E04DD">
        <w:rPr>
          <w:rFonts w:ascii="Arial" w:eastAsia="Arial" w:hAnsi="Arial" w:cs="Arial"/>
          <w:sz w:val="22"/>
          <w:szCs w:val="22"/>
        </w:rPr>
        <w:t xml:space="preserve">, </w:t>
      </w:r>
      <w:r w:rsidR="00FA2C8F" w:rsidRPr="143E04DD">
        <w:rPr>
          <w:rFonts w:ascii="Arial" w:eastAsia="Arial" w:hAnsi="Arial" w:cs="Arial"/>
          <w:sz w:val="22"/>
          <w:szCs w:val="22"/>
        </w:rPr>
        <w:t xml:space="preserve">and pricing, </w:t>
      </w:r>
      <w:r w:rsidR="00664EC4" w:rsidRPr="143E04DD">
        <w:rPr>
          <w:rFonts w:ascii="Arial" w:eastAsia="Arial" w:hAnsi="Arial" w:cs="Arial"/>
          <w:sz w:val="22"/>
          <w:szCs w:val="22"/>
        </w:rPr>
        <w:t xml:space="preserve">please visit </w:t>
      </w:r>
      <w:hyperlink r:id="rId13">
        <w:r w:rsidR="315739C8" w:rsidRPr="143E04DD">
          <w:rPr>
            <w:rStyle w:val="Hyperlink"/>
            <w:rFonts w:ascii="Arial" w:eastAsia="Arial" w:hAnsi="Arial" w:cs="Arial"/>
            <w:sz w:val="22"/>
            <w:szCs w:val="22"/>
          </w:rPr>
          <w:t>www.aja.com/products/og-fido-4</w:t>
        </w:r>
      </w:hyperlink>
      <w:r w:rsidR="30DE0F31" w:rsidRPr="143E04DD">
        <w:rPr>
          <w:rFonts w:ascii="Arial" w:eastAsia="Arial" w:hAnsi="Arial" w:cs="Arial"/>
          <w:sz w:val="22"/>
          <w:szCs w:val="22"/>
        </w:rPr>
        <w:t>.</w:t>
      </w:r>
    </w:p>
    <w:p w14:paraId="270B4A23" w14:textId="77777777" w:rsidR="00536DD2" w:rsidRPr="00A971D3" w:rsidRDefault="00536DD2" w:rsidP="00840FD2">
      <w:pPr>
        <w:ind w:left="720" w:right="720"/>
        <w:rPr>
          <w:rFonts w:ascii="Arial" w:eastAsia="Arial" w:hAnsi="Arial" w:cs="Arial"/>
          <w:sz w:val="22"/>
          <w:szCs w:val="22"/>
        </w:rPr>
      </w:pPr>
    </w:p>
    <w:p w14:paraId="7448D689" w14:textId="036A8261" w:rsidR="00E6233F" w:rsidRPr="00A971D3" w:rsidRDefault="00642634" w:rsidP="143E04DD">
      <w:pPr>
        <w:ind w:left="720" w:right="720"/>
        <w:rPr>
          <w:rFonts w:ascii="Arial" w:eastAsia="Arial" w:hAnsi="Arial" w:cs="Arial"/>
          <w:sz w:val="22"/>
          <w:szCs w:val="22"/>
        </w:rPr>
      </w:pPr>
      <w:r w:rsidRPr="00A971D3">
        <w:rPr>
          <w:rStyle w:val="Strong"/>
          <w:rFonts w:ascii="Arial" w:eastAsia="Arial" w:hAnsi="Arial" w:cs="Arial"/>
          <w:sz w:val="22"/>
          <w:szCs w:val="22"/>
        </w:rPr>
        <w:t>About AJA Video Systems</w:t>
      </w:r>
      <w:r w:rsidRPr="00A971D3">
        <w:rPr>
          <w:rStyle w:val="apple-converted-space"/>
          <w:rFonts w:ascii="Arial" w:eastAsia="Arial" w:hAnsi="Arial" w:cs="Arial"/>
          <w:b/>
          <w:bCs/>
          <w:sz w:val="22"/>
          <w:szCs w:val="22"/>
        </w:rPr>
        <w:t> </w:t>
      </w:r>
      <w:r w:rsidRPr="00A971D3">
        <w:rPr>
          <w:rFonts w:ascii="Arial" w:hAnsi="Arial" w:cs="Arial"/>
          <w:sz w:val="22"/>
          <w:szCs w:val="22"/>
        </w:rPr>
        <w:br/>
      </w:r>
      <w:r w:rsidRPr="00A971D3">
        <w:rPr>
          <w:rFonts w:ascii="Arial" w:eastAsia="Arial" w:hAnsi="Arial" w:cs="Arial"/>
          <w:sz w:val="22"/>
          <w:szCs w:val="22"/>
          <w:shd w:val="clear" w:color="auto" w:fill="FFFFFF"/>
        </w:rPr>
        <w:t>Since 1993, AJA Video Systems has been a leading manufacturer of</w:t>
      </w:r>
      <w:r w:rsidR="41D6431B" w:rsidRPr="00A971D3">
        <w:rPr>
          <w:rFonts w:ascii="Arial" w:eastAsia="Arial" w:hAnsi="Arial" w:cs="Arial"/>
          <w:sz w:val="22"/>
          <w:szCs w:val="22"/>
          <w:shd w:val="clear" w:color="auto" w:fill="FFFFFF"/>
        </w:rPr>
        <w:t xml:space="preserve"> award-winning</w:t>
      </w:r>
      <w:r w:rsidRPr="00A971D3">
        <w:rPr>
          <w:rFonts w:ascii="Arial" w:eastAsia="Arial" w:hAnsi="Arial" w:cs="Arial"/>
          <w:sz w:val="22"/>
          <w:szCs w:val="22"/>
          <w:shd w:val="clear" w:color="auto" w:fill="FFFFFF"/>
        </w:rPr>
        <w:t xml:space="preserve"> technology for the broadcast, cinema, </w:t>
      </w:r>
      <w:r>
        <w:rPr>
          <w:rFonts w:ascii="Arial" w:eastAsia="Arial" w:hAnsi="Arial" w:cs="Arial"/>
          <w:sz w:val="22"/>
          <w:szCs w:val="22"/>
          <w:shd w:val="clear" w:color="auto" w:fill="FFFFFF"/>
        </w:rPr>
        <w:t xml:space="preserve">proAV, and post production markets. The company develops a range of flexible baseband and IP video/audio interface and conversion technologies, digital video </w:t>
      </w:r>
      <w:r>
        <w:rPr>
          <w:rFonts w:ascii="Arial" w:eastAsia="Arial" w:hAnsi="Arial" w:cs="Arial"/>
          <w:sz w:val="22"/>
          <w:szCs w:val="22"/>
          <w:shd w:val="clear" w:color="auto" w:fill="FFFFFF"/>
        </w:rPr>
        <w:lastRenderedPageBreak/>
        <w:t>recording solutions, and color management, streaming, and remote production tools. All AJA products are designed and manufactured at our facilities in Grass Valley, California, and sold through an extensive sales channel of resellers and systems integrators around the world. For further information, please see our website at</w:t>
      </w:r>
      <w:r w:rsidRPr="143E04DD">
        <w:rPr>
          <w:rStyle w:val="apple-converted-space"/>
          <w:rFonts w:ascii="Arial" w:eastAsia="Arial" w:hAnsi="Arial" w:cs="Arial"/>
          <w:sz w:val="22"/>
          <w:szCs w:val="22"/>
          <w:shd w:val="clear" w:color="auto" w:fill="FFFFFF"/>
        </w:rPr>
        <w:t> </w:t>
      </w:r>
      <w:hyperlink r:id="rId14" w:history="1">
        <w:r w:rsidRPr="143E04DD">
          <w:rPr>
            <w:rStyle w:val="Hyperlink"/>
            <w:rFonts w:ascii="Arial" w:eastAsia="Arial" w:hAnsi="Arial" w:cs="Arial"/>
            <w:color w:val="auto"/>
            <w:sz w:val="22"/>
            <w:szCs w:val="22"/>
            <w:shd w:val="clear" w:color="auto" w:fill="FFFFFF"/>
          </w:rPr>
          <w:t>www.aja.com</w:t>
        </w:r>
      </w:hyperlink>
      <w:r w:rsidRPr="143E04DD">
        <w:rPr>
          <w:rFonts w:ascii="Arial" w:eastAsia="Arial" w:hAnsi="Arial" w:cs="Arial"/>
          <w:sz w:val="22"/>
          <w:szCs w:val="22"/>
        </w:rPr>
        <w:t xml:space="preserve">.  </w:t>
      </w:r>
    </w:p>
    <w:p w14:paraId="449CA8C2" w14:textId="77777777" w:rsidR="00536DD2" w:rsidRPr="00840FD2" w:rsidRDefault="00536DD2" w:rsidP="143E04DD">
      <w:pPr>
        <w:ind w:left="720" w:right="720"/>
        <w:rPr>
          <w:rFonts w:ascii="Arial" w:eastAsia="Arial" w:hAnsi="Arial" w:cs="Arial"/>
          <w:sz w:val="22"/>
          <w:szCs w:val="22"/>
        </w:rPr>
      </w:pPr>
    </w:p>
    <w:p w14:paraId="295B4320" w14:textId="77777777" w:rsidR="00E6233F" w:rsidRPr="00840FD2" w:rsidRDefault="000F50B7" w:rsidP="143E04DD">
      <w:pPr>
        <w:ind w:left="720" w:right="720"/>
        <w:jc w:val="center"/>
        <w:rPr>
          <w:rFonts w:ascii="Arial" w:eastAsia="Arial" w:hAnsi="Arial" w:cs="Arial"/>
          <w:sz w:val="22"/>
          <w:szCs w:val="22"/>
        </w:rPr>
      </w:pPr>
      <w:r w:rsidRPr="143E04DD">
        <w:rPr>
          <w:rFonts w:ascii="Arial" w:eastAsia="Arial" w:hAnsi="Arial" w:cs="Arial"/>
          <w:sz w:val="22"/>
          <w:szCs w:val="22"/>
        </w:rPr>
        <w:t>###</w:t>
      </w:r>
    </w:p>
    <w:p w14:paraId="2D2AF81F" w14:textId="23E2AB2C" w:rsidR="00E6233F" w:rsidRPr="00840FD2" w:rsidRDefault="00E6233F" w:rsidP="143E04DD">
      <w:pPr>
        <w:ind w:left="720" w:right="720"/>
        <w:jc w:val="center"/>
        <w:rPr>
          <w:rFonts w:ascii="Arial" w:eastAsia="Arial" w:hAnsi="Arial" w:cs="Arial"/>
          <w:sz w:val="22"/>
          <w:szCs w:val="22"/>
        </w:rPr>
      </w:pPr>
    </w:p>
    <w:p w14:paraId="647D7A67" w14:textId="49CD7DCB" w:rsidR="00E6233F" w:rsidRPr="00840FD2" w:rsidRDefault="000F50B7" w:rsidP="143E04DD">
      <w:pPr>
        <w:ind w:left="720" w:right="720"/>
        <w:jc w:val="center"/>
        <w:rPr>
          <w:rFonts w:ascii="Arial" w:eastAsia="Arial" w:hAnsi="Arial" w:cs="Arial"/>
          <w:i/>
          <w:iCs/>
          <w:sz w:val="18"/>
          <w:szCs w:val="18"/>
        </w:rPr>
      </w:pPr>
      <w:r w:rsidRPr="143E04DD">
        <w:rPr>
          <w:rFonts w:ascii="Arial" w:eastAsia="Arial" w:hAnsi="Arial" w:cs="Arial"/>
          <w:i/>
          <w:iCs/>
          <w:sz w:val="18"/>
          <w:szCs w:val="18"/>
        </w:rPr>
        <w:t>All trademarks and copyrights are property of their respective owners.</w:t>
      </w:r>
    </w:p>
    <w:p w14:paraId="7863A58B" w14:textId="77777777" w:rsidR="00CC069B" w:rsidRPr="00840FD2" w:rsidRDefault="00CC069B" w:rsidP="143E04DD">
      <w:pPr>
        <w:ind w:left="720" w:right="720"/>
        <w:rPr>
          <w:rFonts w:ascii="Arial" w:eastAsia="Arial" w:hAnsi="Arial" w:cs="Arial"/>
          <w:sz w:val="18"/>
          <w:szCs w:val="18"/>
        </w:rPr>
      </w:pPr>
    </w:p>
    <w:p w14:paraId="2A4B3FFE" w14:textId="77777777" w:rsidR="00CC069B" w:rsidRPr="00840FD2" w:rsidRDefault="00CC069B" w:rsidP="143E04DD">
      <w:pPr>
        <w:ind w:left="720" w:right="720"/>
        <w:rPr>
          <w:rFonts w:ascii="Arial" w:eastAsia="Arial" w:hAnsi="Arial" w:cs="Arial"/>
          <w:sz w:val="18"/>
          <w:szCs w:val="18"/>
        </w:rPr>
      </w:pPr>
    </w:p>
    <w:p w14:paraId="3CCDA3A6" w14:textId="21D2AD33" w:rsidR="00E6233F" w:rsidRPr="00840FD2" w:rsidRDefault="00C07908" w:rsidP="143E04DD">
      <w:pPr>
        <w:ind w:left="720" w:right="720"/>
        <w:rPr>
          <w:rFonts w:ascii="Arial" w:eastAsia="Arial" w:hAnsi="Arial" w:cs="Arial"/>
          <w:sz w:val="18"/>
          <w:szCs w:val="18"/>
        </w:rPr>
      </w:pPr>
      <w:r w:rsidRPr="143E04DD">
        <w:rPr>
          <w:rFonts w:ascii="Arial" w:eastAsia="Arial" w:hAnsi="Arial" w:cs="Arial"/>
          <w:sz w:val="18"/>
          <w:szCs w:val="18"/>
        </w:rPr>
        <w:t>AJA Media Contact:</w:t>
      </w:r>
    </w:p>
    <w:p w14:paraId="380BF62A" w14:textId="77777777" w:rsidR="00E6233F" w:rsidRPr="00840FD2" w:rsidRDefault="000F50B7" w:rsidP="143E04DD">
      <w:pPr>
        <w:ind w:left="720" w:right="720"/>
        <w:rPr>
          <w:rFonts w:ascii="Arial" w:eastAsia="Arial" w:hAnsi="Arial" w:cs="Arial"/>
          <w:sz w:val="18"/>
          <w:szCs w:val="18"/>
        </w:rPr>
      </w:pPr>
      <w:r w:rsidRPr="143E04DD">
        <w:rPr>
          <w:rFonts w:ascii="Arial" w:eastAsia="Arial" w:hAnsi="Arial" w:cs="Arial"/>
          <w:sz w:val="18"/>
          <w:szCs w:val="18"/>
        </w:rPr>
        <w:t>Katie Weinberg</w:t>
      </w:r>
    </w:p>
    <w:p w14:paraId="3DEF8173" w14:textId="77777777" w:rsidR="00E6233F" w:rsidRPr="00840FD2" w:rsidRDefault="000F50B7" w:rsidP="143E04DD">
      <w:pPr>
        <w:ind w:left="720" w:right="720"/>
        <w:rPr>
          <w:rFonts w:ascii="Arial" w:eastAsia="Arial" w:hAnsi="Arial" w:cs="Arial"/>
          <w:sz w:val="18"/>
          <w:szCs w:val="18"/>
        </w:rPr>
      </w:pPr>
      <w:r w:rsidRPr="143E04DD">
        <w:rPr>
          <w:rFonts w:ascii="Arial" w:eastAsia="Arial" w:hAnsi="Arial" w:cs="Arial"/>
          <w:sz w:val="18"/>
          <w:szCs w:val="18"/>
        </w:rPr>
        <w:t xml:space="preserve">Raz Public Relations, LLC </w:t>
      </w:r>
    </w:p>
    <w:p w14:paraId="2845EA9A" w14:textId="77777777" w:rsidR="00E6233F" w:rsidRPr="00840FD2" w:rsidRDefault="000F50B7" w:rsidP="143E04DD">
      <w:pPr>
        <w:ind w:left="720" w:right="720"/>
        <w:rPr>
          <w:rFonts w:ascii="Arial" w:eastAsia="Arial" w:hAnsi="Arial" w:cs="Arial"/>
          <w:sz w:val="18"/>
          <w:szCs w:val="18"/>
        </w:rPr>
      </w:pPr>
      <w:r w:rsidRPr="143E04DD">
        <w:rPr>
          <w:rFonts w:ascii="Arial" w:eastAsia="Arial" w:hAnsi="Arial" w:cs="Arial"/>
          <w:sz w:val="18"/>
          <w:szCs w:val="18"/>
        </w:rPr>
        <w:t>310-450-1482, aja@razpr.com</w:t>
      </w:r>
    </w:p>
    <w:p w14:paraId="1D45D6E9" w14:textId="77777777" w:rsidR="00E6233F" w:rsidRPr="00840FD2" w:rsidRDefault="000F50B7" w:rsidP="143E04DD">
      <w:pPr>
        <w:ind w:left="720" w:right="720"/>
        <w:rPr>
          <w:rFonts w:ascii="Arial" w:eastAsia="Arial" w:hAnsi="Arial" w:cs="Arial"/>
          <w:sz w:val="18"/>
          <w:szCs w:val="18"/>
        </w:rPr>
      </w:pPr>
      <w:r w:rsidRPr="143E04DD">
        <w:rPr>
          <w:rFonts w:ascii="Arial" w:eastAsia="Arial" w:hAnsi="Arial" w:cs="Arial"/>
          <w:sz w:val="18"/>
          <w:szCs w:val="18"/>
        </w:rPr>
        <w:t xml:space="preserve"> </w:t>
      </w:r>
    </w:p>
    <w:sectPr w:rsidR="00E6233F" w:rsidRPr="00840FD2">
      <w:headerReference w:type="even" r:id="rId15"/>
      <w:headerReference w:type="default" r:id="rId16"/>
      <w:footerReference w:type="even" r:id="rId17"/>
      <w:footerReference w:type="default" r:id="rId18"/>
      <w:headerReference w:type="first" r:id="rId19"/>
      <w:footerReference w:type="first" r:id="rId20"/>
      <w:pgSz w:w="12240" w:h="15840"/>
      <w:pgMar w:top="1440" w:right="720" w:bottom="1440" w:left="72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6565774" w14:textId="77777777" w:rsidR="001F51C9" w:rsidRDefault="001F51C9">
      <w:r>
        <w:separator/>
      </w:r>
    </w:p>
  </w:endnote>
  <w:endnote w:type="continuationSeparator" w:id="0">
    <w:p w14:paraId="6595CE97" w14:textId="77777777" w:rsidR="001F51C9" w:rsidRDefault="001F5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Noto Sans Symbols">
    <w:altName w:val="Cambria"/>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Proxima Nova">
    <w:panose1 w:val="020B0604020202020204"/>
    <w:charset w:val="00"/>
    <w:family w:val="auto"/>
    <w:pitch w:val="variable"/>
    <w:sig w:usb0="20000287"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700636" w14:textId="77777777" w:rsidR="000640C8" w:rsidRDefault="000640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6BC88A3" w14:textId="4D248202" w:rsidR="00E6233F" w:rsidRDefault="143E04DD" w:rsidP="143E04DD">
    <w:pPr>
      <w:pStyle w:val="Heading2"/>
      <w:keepNext w:val="0"/>
      <w:keepLines w:val="0"/>
      <w:spacing w:after="80"/>
      <w:ind w:left="810"/>
      <w:rPr>
        <w:sz w:val="16"/>
        <w:szCs w:val="16"/>
      </w:rPr>
    </w:pPr>
    <w:bookmarkStart w:id="0" w:name="_gjdgxs"/>
    <w:bookmarkEnd w:id="0"/>
    <w:r w:rsidRPr="143E04DD">
      <w:rPr>
        <w:sz w:val="16"/>
        <w:szCs w:val="16"/>
      </w:rPr>
      <w:t>______________________________________________________________________________________________________</w:t>
    </w:r>
  </w:p>
  <w:p w14:paraId="39D2D079" w14:textId="599DDA9F" w:rsidR="00E6233F" w:rsidRPr="000640C8" w:rsidRDefault="143E04DD" w:rsidP="143E04DD">
    <w:pPr>
      <w:ind w:left="810"/>
      <w:rPr>
        <w:rFonts w:ascii="Arial" w:eastAsia="Arial" w:hAnsi="Arial" w:cs="Arial"/>
        <w:noProof/>
        <w:sz w:val="16"/>
        <w:szCs w:val="16"/>
      </w:rPr>
    </w:pPr>
    <w:r w:rsidRPr="000640C8">
      <w:rPr>
        <w:rFonts w:ascii="Arial" w:hAnsi="Arial" w:cs="Arial"/>
        <w:sz w:val="16"/>
        <w:szCs w:val="16"/>
      </w:rPr>
      <w:t>A</w:t>
    </w:r>
    <w:r w:rsidRPr="000640C8">
      <w:rPr>
        <w:rFonts w:ascii="Arial" w:eastAsia="Arial" w:hAnsi="Arial" w:cs="Arial"/>
        <w:sz w:val="16"/>
        <w:szCs w:val="16"/>
      </w:rPr>
      <w:t>JA IBC 2026 Press Release – OG-FiDO-4</w:t>
    </w:r>
    <w:r w:rsidR="3A845EF6" w:rsidRPr="000640C8">
      <w:rPr>
        <w:rFonts w:ascii="Arial" w:hAnsi="Arial" w:cs="Arial"/>
        <w:sz w:val="16"/>
        <w:szCs w:val="16"/>
      </w:rPr>
      <w:tab/>
    </w:r>
    <w:r w:rsidR="3A845EF6" w:rsidRPr="000640C8">
      <w:rPr>
        <w:rFonts w:ascii="Arial" w:hAnsi="Arial" w:cs="Arial"/>
        <w:sz w:val="16"/>
        <w:szCs w:val="16"/>
      </w:rPr>
      <w:tab/>
    </w:r>
    <w:r w:rsidR="3A845EF6" w:rsidRPr="000640C8">
      <w:rPr>
        <w:rFonts w:ascii="Arial" w:hAnsi="Arial" w:cs="Arial"/>
        <w:sz w:val="16"/>
        <w:szCs w:val="16"/>
      </w:rPr>
      <w:tab/>
    </w:r>
    <w:r w:rsidR="3A845EF6" w:rsidRPr="000640C8">
      <w:rPr>
        <w:rFonts w:ascii="Arial" w:hAnsi="Arial" w:cs="Arial"/>
        <w:sz w:val="16"/>
        <w:szCs w:val="16"/>
      </w:rPr>
      <w:tab/>
    </w:r>
    <w:r w:rsidR="3A845EF6" w:rsidRPr="000640C8">
      <w:rPr>
        <w:rFonts w:ascii="Arial" w:hAnsi="Arial" w:cs="Arial"/>
        <w:sz w:val="16"/>
        <w:szCs w:val="16"/>
      </w:rPr>
      <w:tab/>
    </w:r>
    <w:r w:rsidR="3A845EF6" w:rsidRPr="000640C8">
      <w:rPr>
        <w:rFonts w:ascii="Arial" w:hAnsi="Arial" w:cs="Arial"/>
        <w:sz w:val="16"/>
        <w:szCs w:val="16"/>
      </w:rPr>
      <w:tab/>
    </w:r>
    <w:r w:rsidR="3A845EF6" w:rsidRPr="000640C8">
      <w:rPr>
        <w:rFonts w:ascii="Arial" w:hAnsi="Arial" w:cs="Arial"/>
        <w:sz w:val="16"/>
        <w:szCs w:val="16"/>
      </w:rPr>
      <w:tab/>
    </w:r>
    <w:r w:rsidRPr="000640C8">
      <w:rPr>
        <w:rFonts w:ascii="Arial" w:eastAsia="Arial" w:hAnsi="Arial" w:cs="Arial"/>
        <w:sz w:val="16"/>
        <w:szCs w:val="16"/>
      </w:rPr>
      <w:t xml:space="preserve">   </w:t>
    </w:r>
    <w:hyperlink r:id="rId1">
      <w:r w:rsidRPr="000640C8">
        <w:rPr>
          <w:rFonts w:ascii="Arial" w:eastAsia="Arial" w:hAnsi="Arial" w:cs="Arial"/>
          <w:color w:val="1155CC"/>
          <w:sz w:val="16"/>
          <w:szCs w:val="16"/>
          <w:u w:val="single"/>
        </w:rPr>
        <w:t>www.aja.com</w:t>
      </w:r>
    </w:hyperlink>
    <w:r w:rsidRPr="000640C8">
      <w:rPr>
        <w:rFonts w:ascii="Arial" w:eastAsia="Arial" w:hAnsi="Arial" w:cs="Arial"/>
        <w:sz w:val="16"/>
        <w:szCs w:val="16"/>
      </w:rPr>
      <w:t xml:space="preserve">   </w:t>
    </w:r>
    <w:r w:rsidR="3A845EF6" w:rsidRPr="000640C8">
      <w:rPr>
        <w:rFonts w:ascii="Arial" w:eastAsia="Arial" w:hAnsi="Arial" w:cs="Arial"/>
        <w:noProof/>
        <w:sz w:val="16"/>
        <w:szCs w:val="16"/>
      </w:rPr>
      <w:fldChar w:fldCharType="begin"/>
    </w:r>
    <w:r w:rsidR="3A845EF6" w:rsidRPr="000640C8">
      <w:rPr>
        <w:rFonts w:ascii="Arial" w:hAnsi="Arial" w:cs="Arial"/>
        <w:sz w:val="16"/>
        <w:szCs w:val="16"/>
      </w:rPr>
      <w:instrText>PAGE</w:instrText>
    </w:r>
    <w:r w:rsidR="3A845EF6" w:rsidRPr="000640C8">
      <w:rPr>
        <w:rFonts w:ascii="Arial" w:eastAsia="Proxima Nova" w:hAnsi="Arial" w:cs="Arial"/>
        <w:sz w:val="16"/>
        <w:szCs w:val="16"/>
      </w:rPr>
      <w:fldChar w:fldCharType="separate"/>
    </w:r>
    <w:r w:rsidRPr="000640C8">
      <w:rPr>
        <w:rFonts w:ascii="Arial" w:eastAsia="Arial" w:hAnsi="Arial" w:cs="Arial"/>
        <w:noProof/>
        <w:sz w:val="16"/>
        <w:szCs w:val="16"/>
      </w:rPr>
      <w:t>1</w:t>
    </w:r>
    <w:r w:rsidR="3A845EF6" w:rsidRPr="000640C8">
      <w:rPr>
        <w:rFonts w:ascii="Arial" w:eastAsia="Arial" w:hAnsi="Arial" w:cs="Arial"/>
        <w:noProof/>
        <w:sz w:val="16"/>
        <w:szCs w:val="16"/>
      </w:rPr>
      <w:fldChar w:fldCharType="end"/>
    </w:r>
    <w:r w:rsidR="3A845EF6" w:rsidRPr="000640C8">
      <w:rPr>
        <w:rFonts w:ascii="Arial" w:hAnsi="Arial" w:cs="Arial"/>
        <w:sz w:val="16"/>
        <w:szCs w:val="16"/>
      </w:rPr>
      <w:tab/>
    </w:r>
    <w:r w:rsidR="3A845EF6" w:rsidRPr="000640C8">
      <w:rPr>
        <w:rFonts w:ascii="Arial" w:hAnsi="Arial" w:cs="Arial"/>
        <w:sz w:val="16"/>
        <w:szCs w:val="16"/>
      </w:rPr>
      <w:tab/>
    </w:r>
    <w:r w:rsidR="3A845EF6" w:rsidRPr="000640C8">
      <w:rPr>
        <w:rFonts w:ascii="Arial" w:hAnsi="Arial" w:cs="Arial"/>
        <w:sz w:val="16"/>
        <w:szCs w:val="16"/>
      </w:rPr>
      <w:tab/>
    </w:r>
    <w:r w:rsidR="3A845EF6" w:rsidRPr="000640C8">
      <w:rPr>
        <w:rFonts w:ascii="Arial" w:hAnsi="Arial" w:cs="Arial"/>
        <w:sz w:val="16"/>
        <w:szCs w:val="16"/>
      </w:rPr>
      <w:tab/>
    </w:r>
    <w:r w:rsidR="3A845EF6" w:rsidRPr="000640C8">
      <w:rPr>
        <w:rFonts w:ascii="Arial" w:hAnsi="Arial" w:cs="Arial"/>
        <w:sz w:val="16"/>
        <w:szCs w:val="16"/>
      </w:rPr>
      <w:tab/>
    </w:r>
    <w:r w:rsidR="3A845EF6" w:rsidRPr="000640C8">
      <w:rPr>
        <w:rFonts w:ascii="Arial" w:hAnsi="Arial" w:cs="Arial"/>
        <w:sz w:val="16"/>
        <w:szCs w:val="16"/>
      </w:rPr>
      <w:tab/>
    </w:r>
    <w:r w:rsidR="3A845EF6" w:rsidRPr="000640C8">
      <w:rPr>
        <w:rFonts w:ascii="Arial" w:hAnsi="Arial" w:cs="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4CA94F" w14:textId="77777777" w:rsidR="000640C8" w:rsidRDefault="000640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45C676C" w14:textId="77777777" w:rsidR="001F51C9" w:rsidRDefault="001F51C9">
      <w:r>
        <w:separator/>
      </w:r>
    </w:p>
  </w:footnote>
  <w:footnote w:type="continuationSeparator" w:id="0">
    <w:p w14:paraId="1267249F" w14:textId="77777777" w:rsidR="001F51C9" w:rsidRDefault="001F5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143834" w14:textId="77777777" w:rsidR="000640C8" w:rsidRDefault="000640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242DDBF" w14:textId="77777777" w:rsidR="00E6233F" w:rsidRDefault="000F50B7">
    <w:r>
      <w:rPr>
        <w:noProof/>
      </w:rPr>
      <w:drawing>
        <wp:anchor distT="0" distB="0" distL="0" distR="0" simplePos="0" relativeHeight="251658240" behindDoc="0" locked="0" layoutInCell="1" hidden="0" allowOverlap="1" wp14:anchorId="2DD1BB33" wp14:editId="620761E7">
          <wp:simplePos x="0" y="0"/>
          <wp:positionH relativeFrom="column">
            <wp:posOffset>-457194</wp:posOffset>
          </wp:positionH>
          <wp:positionV relativeFrom="paragraph">
            <wp:posOffset>0</wp:posOffset>
          </wp:positionV>
          <wp:extent cx="7820025" cy="1004888"/>
          <wp:effectExtent l="0" t="0" r="0" b="0"/>
          <wp:wrapSquare wrapText="bothSides" distT="0" distB="0" distL="0" distR="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20025" cy="1004888"/>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EBEAD4" w14:textId="77777777" w:rsidR="000640C8" w:rsidRDefault="000640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1035D0"/>
    <w:multiLevelType w:val="multilevel"/>
    <w:tmpl w:val="FFFFFFFF"/>
    <w:lvl w:ilvl="0">
      <w:start w:val="1"/>
      <w:numFmt w:val="bullet"/>
      <w:pStyle w:val="AJA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7D90FC5"/>
    <w:multiLevelType w:val="hybridMultilevel"/>
    <w:tmpl w:val="6BC84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666799"/>
    <w:multiLevelType w:val="multilevel"/>
    <w:tmpl w:val="53FA3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252F4E"/>
    <w:multiLevelType w:val="hybridMultilevel"/>
    <w:tmpl w:val="441656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D821678"/>
    <w:multiLevelType w:val="hybridMultilevel"/>
    <w:tmpl w:val="5748E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2E63C0"/>
    <w:multiLevelType w:val="multilevel"/>
    <w:tmpl w:val="14EAB9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39E13EBA"/>
    <w:multiLevelType w:val="hybridMultilevel"/>
    <w:tmpl w:val="66369A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1990EE4"/>
    <w:multiLevelType w:val="hybridMultilevel"/>
    <w:tmpl w:val="C7BC01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774E153"/>
    <w:multiLevelType w:val="hybridMultilevel"/>
    <w:tmpl w:val="C62E5546"/>
    <w:lvl w:ilvl="0" w:tplc="E4005780">
      <w:start w:val="1"/>
      <w:numFmt w:val="bullet"/>
      <w:lvlText w:val=""/>
      <w:lvlJc w:val="left"/>
      <w:pPr>
        <w:ind w:left="720" w:hanging="360"/>
      </w:pPr>
      <w:rPr>
        <w:rFonts w:ascii="Symbol" w:hAnsi="Symbol" w:hint="default"/>
      </w:rPr>
    </w:lvl>
    <w:lvl w:ilvl="1" w:tplc="598A5840">
      <w:start w:val="1"/>
      <w:numFmt w:val="bullet"/>
      <w:lvlText w:val="o"/>
      <w:lvlJc w:val="left"/>
      <w:pPr>
        <w:ind w:left="1440" w:hanging="360"/>
      </w:pPr>
      <w:rPr>
        <w:rFonts w:ascii="Courier New" w:hAnsi="Courier New" w:hint="default"/>
      </w:rPr>
    </w:lvl>
    <w:lvl w:ilvl="2" w:tplc="129A247E">
      <w:start w:val="1"/>
      <w:numFmt w:val="bullet"/>
      <w:lvlText w:val=""/>
      <w:lvlJc w:val="left"/>
      <w:pPr>
        <w:ind w:left="2160" w:hanging="360"/>
      </w:pPr>
      <w:rPr>
        <w:rFonts w:ascii="Wingdings" w:hAnsi="Wingdings" w:hint="default"/>
      </w:rPr>
    </w:lvl>
    <w:lvl w:ilvl="3" w:tplc="5E9E57F2">
      <w:start w:val="1"/>
      <w:numFmt w:val="bullet"/>
      <w:lvlText w:val=""/>
      <w:lvlJc w:val="left"/>
      <w:pPr>
        <w:ind w:left="2880" w:hanging="360"/>
      </w:pPr>
      <w:rPr>
        <w:rFonts w:ascii="Symbol" w:hAnsi="Symbol" w:hint="default"/>
      </w:rPr>
    </w:lvl>
    <w:lvl w:ilvl="4" w:tplc="4F3623FC">
      <w:start w:val="1"/>
      <w:numFmt w:val="bullet"/>
      <w:lvlText w:val="o"/>
      <w:lvlJc w:val="left"/>
      <w:pPr>
        <w:ind w:left="3600" w:hanging="360"/>
      </w:pPr>
      <w:rPr>
        <w:rFonts w:ascii="Courier New" w:hAnsi="Courier New" w:hint="default"/>
      </w:rPr>
    </w:lvl>
    <w:lvl w:ilvl="5" w:tplc="F42E37B2">
      <w:start w:val="1"/>
      <w:numFmt w:val="bullet"/>
      <w:lvlText w:val=""/>
      <w:lvlJc w:val="left"/>
      <w:pPr>
        <w:ind w:left="4320" w:hanging="360"/>
      </w:pPr>
      <w:rPr>
        <w:rFonts w:ascii="Wingdings" w:hAnsi="Wingdings" w:hint="default"/>
      </w:rPr>
    </w:lvl>
    <w:lvl w:ilvl="6" w:tplc="353810C4">
      <w:start w:val="1"/>
      <w:numFmt w:val="bullet"/>
      <w:lvlText w:val=""/>
      <w:lvlJc w:val="left"/>
      <w:pPr>
        <w:ind w:left="5040" w:hanging="360"/>
      </w:pPr>
      <w:rPr>
        <w:rFonts w:ascii="Symbol" w:hAnsi="Symbol" w:hint="default"/>
      </w:rPr>
    </w:lvl>
    <w:lvl w:ilvl="7" w:tplc="6EA63B2C">
      <w:start w:val="1"/>
      <w:numFmt w:val="bullet"/>
      <w:lvlText w:val="o"/>
      <w:lvlJc w:val="left"/>
      <w:pPr>
        <w:ind w:left="5760" w:hanging="360"/>
      </w:pPr>
      <w:rPr>
        <w:rFonts w:ascii="Courier New" w:hAnsi="Courier New" w:hint="default"/>
      </w:rPr>
    </w:lvl>
    <w:lvl w:ilvl="8" w:tplc="65026FCC">
      <w:start w:val="1"/>
      <w:numFmt w:val="bullet"/>
      <w:lvlText w:val=""/>
      <w:lvlJc w:val="left"/>
      <w:pPr>
        <w:ind w:left="6480" w:hanging="360"/>
      </w:pPr>
      <w:rPr>
        <w:rFonts w:ascii="Wingdings" w:hAnsi="Wingdings" w:hint="default"/>
      </w:rPr>
    </w:lvl>
  </w:abstractNum>
  <w:abstractNum w:abstractNumId="9" w15:restartNumberingAfterBreak="0">
    <w:nsid w:val="5A7E6B73"/>
    <w:multiLevelType w:val="multilevel"/>
    <w:tmpl w:val="B9B04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9F0B65"/>
    <w:multiLevelType w:val="multilevel"/>
    <w:tmpl w:val="BAA25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3138211">
    <w:abstractNumId w:val="5"/>
  </w:num>
  <w:num w:numId="2" w16cid:durableId="2119332517">
    <w:abstractNumId w:val="9"/>
  </w:num>
  <w:num w:numId="3" w16cid:durableId="483470957">
    <w:abstractNumId w:val="6"/>
  </w:num>
  <w:num w:numId="4" w16cid:durableId="945844810">
    <w:abstractNumId w:val="0"/>
  </w:num>
  <w:num w:numId="5" w16cid:durableId="1268198225">
    <w:abstractNumId w:val="10"/>
  </w:num>
  <w:num w:numId="6" w16cid:durableId="75447459">
    <w:abstractNumId w:val="2"/>
  </w:num>
  <w:num w:numId="7" w16cid:durableId="1924679241">
    <w:abstractNumId w:val="8"/>
  </w:num>
  <w:num w:numId="8" w16cid:durableId="829757172">
    <w:abstractNumId w:val="7"/>
  </w:num>
  <w:num w:numId="9" w16cid:durableId="419568598">
    <w:abstractNumId w:val="3"/>
  </w:num>
  <w:num w:numId="10" w16cid:durableId="2064669966">
    <w:abstractNumId w:val="4"/>
  </w:num>
  <w:num w:numId="11" w16cid:durableId="297996252">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33F"/>
    <w:rsid w:val="000076F9"/>
    <w:rsid w:val="00017792"/>
    <w:rsid w:val="000640C8"/>
    <w:rsid w:val="00065103"/>
    <w:rsid w:val="000B49CA"/>
    <w:rsid w:val="000E6FD7"/>
    <w:rsid w:val="000F50B7"/>
    <w:rsid w:val="000F5391"/>
    <w:rsid w:val="001119C0"/>
    <w:rsid w:val="0011AEEF"/>
    <w:rsid w:val="00191B74"/>
    <w:rsid w:val="001A50DE"/>
    <w:rsid w:val="001E4AE5"/>
    <w:rsid w:val="001F51C9"/>
    <w:rsid w:val="00215FE8"/>
    <w:rsid w:val="0022361E"/>
    <w:rsid w:val="00224FCB"/>
    <w:rsid w:val="002411DE"/>
    <w:rsid w:val="00294A5B"/>
    <w:rsid w:val="002D2E5C"/>
    <w:rsid w:val="0032049C"/>
    <w:rsid w:val="003478CD"/>
    <w:rsid w:val="0035339B"/>
    <w:rsid w:val="00384FF3"/>
    <w:rsid w:val="0044704E"/>
    <w:rsid w:val="0045369D"/>
    <w:rsid w:val="004714AF"/>
    <w:rsid w:val="004A1FED"/>
    <w:rsid w:val="00507301"/>
    <w:rsid w:val="00536DD2"/>
    <w:rsid w:val="00575548"/>
    <w:rsid w:val="005B1DC9"/>
    <w:rsid w:val="005F6D2B"/>
    <w:rsid w:val="006059CD"/>
    <w:rsid w:val="00615BBE"/>
    <w:rsid w:val="00627E5C"/>
    <w:rsid w:val="00634292"/>
    <w:rsid w:val="00642634"/>
    <w:rsid w:val="00664EC4"/>
    <w:rsid w:val="006D7367"/>
    <w:rsid w:val="006F772D"/>
    <w:rsid w:val="007064A5"/>
    <w:rsid w:val="0073297B"/>
    <w:rsid w:val="007617E1"/>
    <w:rsid w:val="007730CC"/>
    <w:rsid w:val="007D374A"/>
    <w:rsid w:val="007D576B"/>
    <w:rsid w:val="007D7CD3"/>
    <w:rsid w:val="00814148"/>
    <w:rsid w:val="00840FD2"/>
    <w:rsid w:val="008569CF"/>
    <w:rsid w:val="008657FF"/>
    <w:rsid w:val="008B6A8D"/>
    <w:rsid w:val="009102B6"/>
    <w:rsid w:val="009E01D7"/>
    <w:rsid w:val="00A11A5B"/>
    <w:rsid w:val="00A12C41"/>
    <w:rsid w:val="00A50C86"/>
    <w:rsid w:val="00A9055B"/>
    <w:rsid w:val="00A971D3"/>
    <w:rsid w:val="00AA412B"/>
    <w:rsid w:val="00AC89F8"/>
    <w:rsid w:val="00B23F43"/>
    <w:rsid w:val="00B2440C"/>
    <w:rsid w:val="00B41CAC"/>
    <w:rsid w:val="00B56963"/>
    <w:rsid w:val="00B87B56"/>
    <w:rsid w:val="00B92B4C"/>
    <w:rsid w:val="00BF07CC"/>
    <w:rsid w:val="00BF3C48"/>
    <w:rsid w:val="00C07908"/>
    <w:rsid w:val="00C856FF"/>
    <w:rsid w:val="00CC069B"/>
    <w:rsid w:val="00D20BA9"/>
    <w:rsid w:val="00D517FE"/>
    <w:rsid w:val="00D52D8D"/>
    <w:rsid w:val="00D82C9F"/>
    <w:rsid w:val="00E24D35"/>
    <w:rsid w:val="00E6233F"/>
    <w:rsid w:val="00EF32F3"/>
    <w:rsid w:val="00F35B18"/>
    <w:rsid w:val="00FA2C8F"/>
    <w:rsid w:val="00FB4DD4"/>
    <w:rsid w:val="00FC6FD8"/>
    <w:rsid w:val="00FC73CB"/>
    <w:rsid w:val="00FF2648"/>
    <w:rsid w:val="012A59BB"/>
    <w:rsid w:val="015B50EE"/>
    <w:rsid w:val="016C7657"/>
    <w:rsid w:val="01ED5191"/>
    <w:rsid w:val="0205F879"/>
    <w:rsid w:val="022341C4"/>
    <w:rsid w:val="02F4A2FB"/>
    <w:rsid w:val="03F8F1C6"/>
    <w:rsid w:val="05FBBD6C"/>
    <w:rsid w:val="0631E35B"/>
    <w:rsid w:val="06D3FAD2"/>
    <w:rsid w:val="06E66405"/>
    <w:rsid w:val="07099DF2"/>
    <w:rsid w:val="08758613"/>
    <w:rsid w:val="097BFF8F"/>
    <w:rsid w:val="09BF93D1"/>
    <w:rsid w:val="0A118DEE"/>
    <w:rsid w:val="0A9124E5"/>
    <w:rsid w:val="0B023E61"/>
    <w:rsid w:val="0B277AC9"/>
    <w:rsid w:val="0B9D3821"/>
    <w:rsid w:val="0B9D9B44"/>
    <w:rsid w:val="0BECA320"/>
    <w:rsid w:val="0C76422C"/>
    <w:rsid w:val="0C8E2DB0"/>
    <w:rsid w:val="0CAAB216"/>
    <w:rsid w:val="0D0E5A19"/>
    <w:rsid w:val="0DCAE0ED"/>
    <w:rsid w:val="0F07575B"/>
    <w:rsid w:val="0FC10E76"/>
    <w:rsid w:val="0FCD5D9D"/>
    <w:rsid w:val="1094042A"/>
    <w:rsid w:val="1126AB4D"/>
    <w:rsid w:val="11B528D2"/>
    <w:rsid w:val="11D93B74"/>
    <w:rsid w:val="11DCED65"/>
    <w:rsid w:val="12222D81"/>
    <w:rsid w:val="12515C3E"/>
    <w:rsid w:val="12AE0A25"/>
    <w:rsid w:val="13452BBE"/>
    <w:rsid w:val="1386F196"/>
    <w:rsid w:val="139029AF"/>
    <w:rsid w:val="1394E6BB"/>
    <w:rsid w:val="14041812"/>
    <w:rsid w:val="143E04DD"/>
    <w:rsid w:val="14CEFC90"/>
    <w:rsid w:val="14D2FB60"/>
    <w:rsid w:val="1549D32E"/>
    <w:rsid w:val="15C387F8"/>
    <w:rsid w:val="16150D01"/>
    <w:rsid w:val="1645F220"/>
    <w:rsid w:val="16C69ABB"/>
    <w:rsid w:val="1706B713"/>
    <w:rsid w:val="1844F556"/>
    <w:rsid w:val="186FF687"/>
    <w:rsid w:val="190319FB"/>
    <w:rsid w:val="19810D17"/>
    <w:rsid w:val="19B760FA"/>
    <w:rsid w:val="19F8960B"/>
    <w:rsid w:val="1A582FCF"/>
    <w:rsid w:val="1AF293EC"/>
    <w:rsid w:val="1B509CD7"/>
    <w:rsid w:val="1B65681F"/>
    <w:rsid w:val="1C10596C"/>
    <w:rsid w:val="1D6D499D"/>
    <w:rsid w:val="1DA72073"/>
    <w:rsid w:val="1DED8C2F"/>
    <w:rsid w:val="1DF01968"/>
    <w:rsid w:val="1E0FAA84"/>
    <w:rsid w:val="1E44C910"/>
    <w:rsid w:val="1EEFB320"/>
    <w:rsid w:val="1F4AA77C"/>
    <w:rsid w:val="1F4BACE6"/>
    <w:rsid w:val="1F6A054B"/>
    <w:rsid w:val="1FEF799D"/>
    <w:rsid w:val="203DCD5D"/>
    <w:rsid w:val="20B72FD0"/>
    <w:rsid w:val="20C90F90"/>
    <w:rsid w:val="222F96D2"/>
    <w:rsid w:val="225ED1D0"/>
    <w:rsid w:val="22739FCD"/>
    <w:rsid w:val="236AF6A8"/>
    <w:rsid w:val="24001259"/>
    <w:rsid w:val="242EF4FF"/>
    <w:rsid w:val="250B0D69"/>
    <w:rsid w:val="25AA3788"/>
    <w:rsid w:val="2656A5AF"/>
    <w:rsid w:val="265E3EB0"/>
    <w:rsid w:val="2809BADA"/>
    <w:rsid w:val="2822D152"/>
    <w:rsid w:val="29CE8117"/>
    <w:rsid w:val="29ED9CCA"/>
    <w:rsid w:val="2A4A8063"/>
    <w:rsid w:val="2AA1A316"/>
    <w:rsid w:val="2AA429F5"/>
    <w:rsid w:val="2BC06879"/>
    <w:rsid w:val="2BDC148B"/>
    <w:rsid w:val="2C1619A7"/>
    <w:rsid w:val="2C4FEA80"/>
    <w:rsid w:val="2CBAC140"/>
    <w:rsid w:val="2D0907DA"/>
    <w:rsid w:val="2D2D1447"/>
    <w:rsid w:val="2D4DFA31"/>
    <w:rsid w:val="2D9969A9"/>
    <w:rsid w:val="2EC74EE6"/>
    <w:rsid w:val="2EE5C424"/>
    <w:rsid w:val="2F3D677E"/>
    <w:rsid w:val="30DE0F31"/>
    <w:rsid w:val="30F3ED71"/>
    <w:rsid w:val="30F7BC6B"/>
    <w:rsid w:val="315739C8"/>
    <w:rsid w:val="3182959D"/>
    <w:rsid w:val="31FD3375"/>
    <w:rsid w:val="3215A4F5"/>
    <w:rsid w:val="3273ADE3"/>
    <w:rsid w:val="332B794C"/>
    <w:rsid w:val="3571A861"/>
    <w:rsid w:val="35A229E4"/>
    <w:rsid w:val="35B1E571"/>
    <w:rsid w:val="35D9639C"/>
    <w:rsid w:val="363A5ACB"/>
    <w:rsid w:val="3653BB93"/>
    <w:rsid w:val="36D980A0"/>
    <w:rsid w:val="3732C23B"/>
    <w:rsid w:val="3736CC68"/>
    <w:rsid w:val="37AF142A"/>
    <w:rsid w:val="37EE7EDE"/>
    <w:rsid w:val="3822E3B6"/>
    <w:rsid w:val="39238E25"/>
    <w:rsid w:val="3962529A"/>
    <w:rsid w:val="3A616E1D"/>
    <w:rsid w:val="3A845EF6"/>
    <w:rsid w:val="3AE4D315"/>
    <w:rsid w:val="3B2B545E"/>
    <w:rsid w:val="3B671965"/>
    <w:rsid w:val="3BCEE045"/>
    <w:rsid w:val="3BDFB8F6"/>
    <w:rsid w:val="3C322F29"/>
    <w:rsid w:val="3CF2F5AC"/>
    <w:rsid w:val="3D2352EE"/>
    <w:rsid w:val="3E0B3C5E"/>
    <w:rsid w:val="3E1BDCB2"/>
    <w:rsid w:val="3EA4B70B"/>
    <w:rsid w:val="3EE6B790"/>
    <w:rsid w:val="3F05EE08"/>
    <w:rsid w:val="3F3099AD"/>
    <w:rsid w:val="40728F3B"/>
    <w:rsid w:val="4072A5AE"/>
    <w:rsid w:val="41D6431B"/>
    <w:rsid w:val="42BB64F5"/>
    <w:rsid w:val="42CE2200"/>
    <w:rsid w:val="444284A9"/>
    <w:rsid w:val="448C0889"/>
    <w:rsid w:val="44970C01"/>
    <w:rsid w:val="454CF4E2"/>
    <w:rsid w:val="45B1DCA4"/>
    <w:rsid w:val="4626B71C"/>
    <w:rsid w:val="46575CD7"/>
    <w:rsid w:val="46EE7BC5"/>
    <w:rsid w:val="472E1D6F"/>
    <w:rsid w:val="47B6450F"/>
    <w:rsid w:val="47C0FA77"/>
    <w:rsid w:val="47C40314"/>
    <w:rsid w:val="485AE3E1"/>
    <w:rsid w:val="48FEC3A7"/>
    <w:rsid w:val="493C6B69"/>
    <w:rsid w:val="49A2C3C1"/>
    <w:rsid w:val="4A267662"/>
    <w:rsid w:val="4A9D1624"/>
    <w:rsid w:val="4AEEAD5C"/>
    <w:rsid w:val="4BA1430C"/>
    <w:rsid w:val="4C25D770"/>
    <w:rsid w:val="4C5113D5"/>
    <w:rsid w:val="4D0213C8"/>
    <w:rsid w:val="4D528D3F"/>
    <w:rsid w:val="4D62DC9A"/>
    <w:rsid w:val="4D808437"/>
    <w:rsid w:val="4DB8EB8B"/>
    <w:rsid w:val="4FC661EA"/>
    <w:rsid w:val="5056CFBD"/>
    <w:rsid w:val="51444262"/>
    <w:rsid w:val="519664EC"/>
    <w:rsid w:val="51B8F26D"/>
    <w:rsid w:val="522CBC0A"/>
    <w:rsid w:val="526885BE"/>
    <w:rsid w:val="52FCFC9F"/>
    <w:rsid w:val="53A91975"/>
    <w:rsid w:val="549B4294"/>
    <w:rsid w:val="5520D038"/>
    <w:rsid w:val="552929F9"/>
    <w:rsid w:val="55822D61"/>
    <w:rsid w:val="55AD8871"/>
    <w:rsid w:val="56A91B4A"/>
    <w:rsid w:val="56B7FBE5"/>
    <w:rsid w:val="575FD6AE"/>
    <w:rsid w:val="58D1E649"/>
    <w:rsid w:val="59EDBBCB"/>
    <w:rsid w:val="5A55C991"/>
    <w:rsid w:val="5AC2B2BA"/>
    <w:rsid w:val="5ADA01EE"/>
    <w:rsid w:val="5B06599F"/>
    <w:rsid w:val="5B7BAB72"/>
    <w:rsid w:val="5CD5179B"/>
    <w:rsid w:val="5DD7361D"/>
    <w:rsid w:val="5DFF695A"/>
    <w:rsid w:val="5F35469B"/>
    <w:rsid w:val="6018E6E1"/>
    <w:rsid w:val="60B41C09"/>
    <w:rsid w:val="60D39425"/>
    <w:rsid w:val="6179131D"/>
    <w:rsid w:val="61EC2C30"/>
    <w:rsid w:val="626FDCD7"/>
    <w:rsid w:val="633C6402"/>
    <w:rsid w:val="64B52746"/>
    <w:rsid w:val="652C80EC"/>
    <w:rsid w:val="654996F7"/>
    <w:rsid w:val="657E0026"/>
    <w:rsid w:val="65AF7383"/>
    <w:rsid w:val="65B9E2CB"/>
    <w:rsid w:val="65C267DE"/>
    <w:rsid w:val="65EDE6ED"/>
    <w:rsid w:val="668C6860"/>
    <w:rsid w:val="66C6F987"/>
    <w:rsid w:val="66D92D2F"/>
    <w:rsid w:val="67222691"/>
    <w:rsid w:val="678946EC"/>
    <w:rsid w:val="67D816DE"/>
    <w:rsid w:val="67DF99DD"/>
    <w:rsid w:val="68C8CC74"/>
    <w:rsid w:val="690F7D34"/>
    <w:rsid w:val="6942095E"/>
    <w:rsid w:val="6996A2C8"/>
    <w:rsid w:val="6AC4E937"/>
    <w:rsid w:val="6B68BC4C"/>
    <w:rsid w:val="6BF48D46"/>
    <w:rsid w:val="6BF636C7"/>
    <w:rsid w:val="6C7F9505"/>
    <w:rsid w:val="6E0DBFC7"/>
    <w:rsid w:val="7020EBBC"/>
    <w:rsid w:val="70497A21"/>
    <w:rsid w:val="72610A5E"/>
    <w:rsid w:val="72E07E26"/>
    <w:rsid w:val="73073A29"/>
    <w:rsid w:val="733CB614"/>
    <w:rsid w:val="73A24C41"/>
    <w:rsid w:val="73CDE56C"/>
    <w:rsid w:val="73E3C79D"/>
    <w:rsid w:val="73FF1B9E"/>
    <w:rsid w:val="74F960FE"/>
    <w:rsid w:val="75DC4A30"/>
    <w:rsid w:val="75F3A5D5"/>
    <w:rsid w:val="76756003"/>
    <w:rsid w:val="76C10364"/>
    <w:rsid w:val="76F31F5B"/>
    <w:rsid w:val="7730CD9F"/>
    <w:rsid w:val="7791B94C"/>
    <w:rsid w:val="77EC5A86"/>
    <w:rsid w:val="7845D141"/>
    <w:rsid w:val="787AA2E3"/>
    <w:rsid w:val="79128F97"/>
    <w:rsid w:val="79375B4B"/>
    <w:rsid w:val="7A7C643E"/>
    <w:rsid w:val="7B3E8D21"/>
    <w:rsid w:val="7C12C91B"/>
    <w:rsid w:val="7C3F719F"/>
    <w:rsid w:val="7C761904"/>
    <w:rsid w:val="7CD0600D"/>
    <w:rsid w:val="7CDC13C3"/>
    <w:rsid w:val="7E705BD5"/>
    <w:rsid w:val="7EB003B7"/>
    <w:rsid w:val="7F173C67"/>
    <w:rsid w:val="7FF3D2A0"/>
    <w:rsid w:val="7FF7FB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48868"/>
  <w15:docId w15:val="{54174DFC-46AD-5E45-9F56-E3AB1EEDB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Proxima Nova" w:eastAsia="Proxima Nova" w:hAnsi="Proxima Nova" w:cs="Proxima Nova"/>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EC4"/>
    <w:pPr>
      <w:spacing w:line="240" w:lineRule="auto"/>
    </w:pPr>
    <w:rPr>
      <w:rFonts w:ascii="Times New Roman" w:eastAsia="Times New Roman" w:hAnsi="Times New Roman" w:cs="Times New Roman"/>
      <w:sz w:val="24"/>
      <w:szCs w:val="24"/>
      <w:lang w:val="en-US"/>
    </w:rPr>
  </w:style>
  <w:style w:type="paragraph" w:styleId="Heading1">
    <w:name w:val="heading 1"/>
    <w:basedOn w:val="Normal"/>
    <w:next w:val="Normal"/>
    <w:uiPriority w:val="9"/>
    <w:qFormat/>
    <w:pPr>
      <w:keepNext/>
      <w:keepLines/>
      <w:spacing w:before="400" w:after="120" w:line="276" w:lineRule="auto"/>
      <w:outlineLvl w:val="0"/>
    </w:pPr>
    <w:rPr>
      <w:rFonts w:ascii="Proxima Nova" w:eastAsia="Proxima Nova" w:hAnsi="Proxima Nova" w:cs="Proxima Nova"/>
      <w:sz w:val="40"/>
      <w:szCs w:val="40"/>
      <w:lang w:val="en"/>
    </w:rPr>
  </w:style>
  <w:style w:type="paragraph" w:styleId="Heading2">
    <w:name w:val="heading 2"/>
    <w:basedOn w:val="Normal"/>
    <w:next w:val="Normal"/>
    <w:uiPriority w:val="9"/>
    <w:unhideWhenUsed/>
    <w:qFormat/>
    <w:pPr>
      <w:keepNext/>
      <w:keepLines/>
      <w:spacing w:before="360" w:after="120" w:line="276" w:lineRule="auto"/>
      <w:outlineLvl w:val="1"/>
    </w:pPr>
    <w:rPr>
      <w:rFonts w:ascii="Proxima Nova" w:eastAsia="Proxima Nova" w:hAnsi="Proxima Nova" w:cs="Proxima Nova"/>
      <w:sz w:val="32"/>
      <w:szCs w:val="32"/>
      <w:lang w:val="en"/>
    </w:rPr>
  </w:style>
  <w:style w:type="paragraph" w:styleId="Heading3">
    <w:name w:val="heading 3"/>
    <w:basedOn w:val="Normal"/>
    <w:next w:val="Normal"/>
    <w:uiPriority w:val="9"/>
    <w:semiHidden/>
    <w:unhideWhenUsed/>
    <w:qFormat/>
    <w:pPr>
      <w:keepNext/>
      <w:keepLines/>
      <w:spacing w:before="320" w:after="80" w:line="276" w:lineRule="auto"/>
      <w:outlineLvl w:val="2"/>
    </w:pPr>
    <w:rPr>
      <w:rFonts w:ascii="Proxima Nova" w:eastAsia="Proxima Nova" w:hAnsi="Proxima Nova" w:cs="Proxima Nova"/>
      <w:color w:val="434343"/>
      <w:sz w:val="28"/>
      <w:szCs w:val="28"/>
      <w:lang w:val="en"/>
    </w:rPr>
  </w:style>
  <w:style w:type="paragraph" w:styleId="Heading4">
    <w:name w:val="heading 4"/>
    <w:basedOn w:val="Normal"/>
    <w:next w:val="Normal"/>
    <w:uiPriority w:val="9"/>
    <w:semiHidden/>
    <w:unhideWhenUsed/>
    <w:qFormat/>
    <w:pPr>
      <w:keepNext/>
      <w:keepLines/>
      <w:spacing w:before="280" w:after="80" w:line="276" w:lineRule="auto"/>
      <w:outlineLvl w:val="3"/>
    </w:pPr>
    <w:rPr>
      <w:rFonts w:ascii="Proxima Nova" w:eastAsia="Proxima Nova" w:hAnsi="Proxima Nova" w:cs="Proxima Nova"/>
      <w:color w:val="666666"/>
      <w:lang w:val="en"/>
    </w:rPr>
  </w:style>
  <w:style w:type="paragraph" w:styleId="Heading5">
    <w:name w:val="heading 5"/>
    <w:basedOn w:val="Normal"/>
    <w:next w:val="Normal"/>
    <w:uiPriority w:val="9"/>
    <w:semiHidden/>
    <w:unhideWhenUsed/>
    <w:qFormat/>
    <w:pPr>
      <w:keepNext/>
      <w:keepLines/>
      <w:spacing w:before="240" w:after="80" w:line="276" w:lineRule="auto"/>
      <w:outlineLvl w:val="4"/>
    </w:pPr>
    <w:rPr>
      <w:rFonts w:ascii="Proxima Nova" w:eastAsia="Proxima Nova" w:hAnsi="Proxima Nova" w:cs="Proxima Nova"/>
      <w:color w:val="666666"/>
      <w:sz w:val="22"/>
      <w:szCs w:val="22"/>
      <w:lang w:val="en"/>
    </w:rPr>
  </w:style>
  <w:style w:type="paragraph" w:styleId="Heading6">
    <w:name w:val="heading 6"/>
    <w:basedOn w:val="Normal"/>
    <w:next w:val="Normal"/>
    <w:uiPriority w:val="9"/>
    <w:semiHidden/>
    <w:unhideWhenUsed/>
    <w:qFormat/>
    <w:pPr>
      <w:keepNext/>
      <w:keepLines/>
      <w:spacing w:before="240" w:after="80" w:line="276" w:lineRule="auto"/>
      <w:outlineLvl w:val="5"/>
    </w:pPr>
    <w:rPr>
      <w:rFonts w:ascii="Proxima Nova" w:eastAsia="Proxima Nova" w:hAnsi="Proxima Nova" w:cs="Proxima Nova"/>
      <w:i/>
      <w:color w:val="666666"/>
      <w:sz w:val="22"/>
      <w:szCs w:val="22"/>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line="276" w:lineRule="auto"/>
    </w:pPr>
    <w:rPr>
      <w:rFonts w:ascii="Proxima Nova" w:eastAsia="Proxima Nova" w:hAnsi="Proxima Nova" w:cs="Proxima Nova"/>
      <w:sz w:val="52"/>
      <w:szCs w:val="52"/>
      <w:lang w:val="en"/>
    </w:rPr>
  </w:style>
  <w:style w:type="paragraph" w:styleId="Subtitle">
    <w:name w:val="Subtitle"/>
    <w:basedOn w:val="Normal"/>
    <w:next w:val="Normal"/>
    <w:uiPriority w:val="11"/>
    <w:qFormat/>
    <w:pPr>
      <w:keepNext/>
      <w:keepLines/>
      <w:spacing w:after="320" w:line="276" w:lineRule="auto"/>
    </w:pPr>
    <w:rPr>
      <w:rFonts w:ascii="Arial" w:eastAsia="Arial" w:hAnsi="Arial" w:cs="Arial"/>
      <w:color w:val="666666"/>
      <w:sz w:val="30"/>
      <w:szCs w:val="30"/>
      <w:lang w:val="en"/>
    </w:rPr>
  </w:style>
  <w:style w:type="paragraph" w:styleId="NormalWeb">
    <w:name w:val="Normal (Web)"/>
    <w:basedOn w:val="Normal"/>
    <w:uiPriority w:val="99"/>
    <w:semiHidden/>
    <w:unhideWhenUsed/>
    <w:rsid w:val="00C07908"/>
    <w:pPr>
      <w:spacing w:before="100" w:beforeAutospacing="1" w:after="100" w:afterAutospacing="1"/>
    </w:pPr>
  </w:style>
  <w:style w:type="paragraph" w:styleId="Header">
    <w:name w:val="header"/>
    <w:basedOn w:val="Normal"/>
    <w:link w:val="HeaderChar"/>
    <w:uiPriority w:val="99"/>
    <w:unhideWhenUsed/>
    <w:rsid w:val="00C07908"/>
    <w:pPr>
      <w:tabs>
        <w:tab w:val="center" w:pos="4680"/>
        <w:tab w:val="right" w:pos="9360"/>
      </w:tabs>
    </w:pPr>
    <w:rPr>
      <w:rFonts w:ascii="Proxima Nova" w:eastAsia="Proxima Nova" w:hAnsi="Proxima Nova" w:cs="Proxima Nova"/>
      <w:sz w:val="20"/>
      <w:szCs w:val="20"/>
      <w:lang w:val="en"/>
    </w:rPr>
  </w:style>
  <w:style w:type="character" w:customStyle="1" w:styleId="HeaderChar">
    <w:name w:val="Header Char"/>
    <w:basedOn w:val="DefaultParagraphFont"/>
    <w:link w:val="Header"/>
    <w:uiPriority w:val="99"/>
    <w:rsid w:val="00C07908"/>
  </w:style>
  <w:style w:type="paragraph" w:styleId="Footer">
    <w:name w:val="footer"/>
    <w:basedOn w:val="Normal"/>
    <w:link w:val="FooterChar"/>
    <w:uiPriority w:val="99"/>
    <w:unhideWhenUsed/>
    <w:rsid w:val="00C07908"/>
    <w:pPr>
      <w:tabs>
        <w:tab w:val="center" w:pos="4680"/>
        <w:tab w:val="right" w:pos="9360"/>
      </w:tabs>
    </w:pPr>
    <w:rPr>
      <w:rFonts w:ascii="Proxima Nova" w:eastAsia="Proxima Nova" w:hAnsi="Proxima Nova" w:cs="Proxima Nova"/>
      <w:sz w:val="20"/>
      <w:szCs w:val="20"/>
      <w:lang w:val="en"/>
    </w:rPr>
  </w:style>
  <w:style w:type="character" w:customStyle="1" w:styleId="FooterChar">
    <w:name w:val="Footer Char"/>
    <w:basedOn w:val="DefaultParagraphFont"/>
    <w:link w:val="Footer"/>
    <w:uiPriority w:val="99"/>
    <w:rsid w:val="00C07908"/>
  </w:style>
  <w:style w:type="character" w:styleId="Strong">
    <w:name w:val="Strong"/>
    <w:basedOn w:val="DefaultParagraphFont"/>
    <w:uiPriority w:val="22"/>
    <w:qFormat/>
    <w:rsid w:val="00642634"/>
    <w:rPr>
      <w:b/>
      <w:bCs/>
    </w:rPr>
  </w:style>
  <w:style w:type="character" w:customStyle="1" w:styleId="apple-converted-space">
    <w:name w:val="apple-converted-space"/>
    <w:basedOn w:val="DefaultParagraphFont"/>
    <w:rsid w:val="00642634"/>
  </w:style>
  <w:style w:type="character" w:styleId="Hyperlink">
    <w:name w:val="Hyperlink"/>
    <w:basedOn w:val="DefaultParagraphFont"/>
    <w:uiPriority w:val="99"/>
    <w:unhideWhenUsed/>
    <w:rsid w:val="00642634"/>
    <w:rPr>
      <w:color w:val="0000FF"/>
      <w:u w:val="single"/>
    </w:rPr>
  </w:style>
  <w:style w:type="paragraph" w:styleId="ListParagraph">
    <w:name w:val="List Paragraph"/>
    <w:basedOn w:val="Normal"/>
    <w:uiPriority w:val="34"/>
    <w:qFormat/>
    <w:rsid w:val="00642634"/>
    <w:pPr>
      <w:spacing w:line="276" w:lineRule="auto"/>
      <w:ind w:left="720"/>
      <w:contextualSpacing/>
    </w:pPr>
    <w:rPr>
      <w:rFonts w:ascii="Proxima Nova" w:eastAsia="Proxima Nova" w:hAnsi="Proxima Nova" w:cs="Proxima Nova"/>
      <w:sz w:val="20"/>
      <w:szCs w:val="20"/>
      <w:lang w:val="en"/>
    </w:rPr>
  </w:style>
  <w:style w:type="character" w:styleId="UnresolvedMention">
    <w:name w:val="Unresolved Mention"/>
    <w:basedOn w:val="DefaultParagraphFont"/>
    <w:uiPriority w:val="99"/>
    <w:semiHidden/>
    <w:unhideWhenUsed/>
    <w:rsid w:val="00D517FE"/>
    <w:rPr>
      <w:color w:val="605E5C"/>
      <w:shd w:val="clear" w:color="auto" w:fill="E1DFDD"/>
    </w:rPr>
  </w:style>
  <w:style w:type="paragraph" w:customStyle="1" w:styleId="AJABullet">
    <w:name w:val="AJA Bullet"/>
    <w:basedOn w:val="Normal"/>
    <w:link w:val="AJABulletChar"/>
    <w:uiPriority w:val="1"/>
    <w:qFormat/>
    <w:rsid w:val="00D82C9F"/>
    <w:pPr>
      <w:numPr>
        <w:numId w:val="4"/>
      </w:numPr>
      <w:spacing w:after="200"/>
    </w:pPr>
    <w:rPr>
      <w:rFonts w:ascii="Proxima Nova" w:eastAsia="Proxima Nova" w:hAnsi="Proxima Nova" w:cs="Proxima Nova"/>
      <w:sz w:val="26"/>
      <w:szCs w:val="26"/>
      <w:lang w:val="en" w:eastAsia="ja-JP"/>
    </w:rPr>
  </w:style>
  <w:style w:type="character" w:customStyle="1" w:styleId="AJABulletChar">
    <w:name w:val="AJA Bullet Char"/>
    <w:basedOn w:val="DefaultParagraphFont"/>
    <w:link w:val="AJABullet"/>
    <w:uiPriority w:val="1"/>
    <w:rsid w:val="00D20BA9"/>
    <w:rPr>
      <w:sz w:val="26"/>
      <w:szCs w:val="26"/>
      <w:lang w:eastAsia="ja-JP"/>
    </w:rPr>
  </w:style>
  <w:style w:type="paragraph" w:styleId="Revision">
    <w:name w:val="Revision"/>
    <w:hidden/>
    <w:uiPriority w:val="99"/>
    <w:semiHidden/>
    <w:rsid w:val="00065103"/>
    <w:pPr>
      <w:spacing w:line="240" w:lineRule="auto"/>
    </w:pPr>
  </w:style>
  <w:style w:type="character" w:styleId="CommentReference">
    <w:name w:val="annotation reference"/>
    <w:basedOn w:val="DefaultParagraphFont"/>
    <w:uiPriority w:val="99"/>
    <w:semiHidden/>
    <w:unhideWhenUsed/>
    <w:rsid w:val="00384FF3"/>
    <w:rPr>
      <w:sz w:val="16"/>
      <w:szCs w:val="16"/>
    </w:rPr>
  </w:style>
  <w:style w:type="paragraph" w:styleId="CommentText">
    <w:name w:val="annotation text"/>
    <w:basedOn w:val="Normal"/>
    <w:link w:val="CommentTextChar"/>
    <w:uiPriority w:val="99"/>
    <w:unhideWhenUsed/>
    <w:rsid w:val="00384FF3"/>
    <w:rPr>
      <w:rFonts w:ascii="Proxima Nova" w:eastAsia="Proxima Nova" w:hAnsi="Proxima Nova" w:cs="Proxima Nova"/>
      <w:sz w:val="20"/>
      <w:szCs w:val="20"/>
      <w:lang w:val="en"/>
    </w:rPr>
  </w:style>
  <w:style w:type="character" w:customStyle="1" w:styleId="CommentTextChar">
    <w:name w:val="Comment Text Char"/>
    <w:basedOn w:val="DefaultParagraphFont"/>
    <w:link w:val="CommentText"/>
    <w:uiPriority w:val="99"/>
    <w:rsid w:val="00384FF3"/>
  </w:style>
  <w:style w:type="paragraph" w:styleId="CommentSubject">
    <w:name w:val="annotation subject"/>
    <w:basedOn w:val="CommentText"/>
    <w:next w:val="CommentText"/>
    <w:link w:val="CommentSubjectChar"/>
    <w:uiPriority w:val="99"/>
    <w:semiHidden/>
    <w:unhideWhenUsed/>
    <w:rsid w:val="00384FF3"/>
    <w:rPr>
      <w:b/>
      <w:bCs/>
    </w:rPr>
  </w:style>
  <w:style w:type="character" w:customStyle="1" w:styleId="CommentSubjectChar">
    <w:name w:val="Comment Subject Char"/>
    <w:basedOn w:val="CommentTextChar"/>
    <w:link w:val="CommentSubject"/>
    <w:uiPriority w:val="99"/>
    <w:semiHidden/>
    <w:rsid w:val="00384FF3"/>
    <w:rPr>
      <w:b/>
      <w:bCs/>
    </w:rPr>
  </w:style>
  <w:style w:type="character" w:customStyle="1" w:styleId="normaltextrun">
    <w:name w:val="normaltextrun"/>
    <w:basedOn w:val="DefaultParagraphFont"/>
    <w:rsid w:val="006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214462807">
      <w:bodyDiv w:val="1"/>
      <w:marLeft w:val="0"/>
      <w:marRight w:val="0"/>
      <w:marTop w:val="0"/>
      <w:marBottom w:val="0"/>
      <w:divBdr>
        <w:top w:val="none" w:sz="0" w:space="0" w:color="auto"/>
        <w:left w:val="none" w:sz="0" w:space="0" w:color="auto"/>
        <w:bottom w:val="none" w:sz="0" w:space="0" w:color="auto"/>
        <w:right w:val="none" w:sz="0" w:space="0" w:color="auto"/>
      </w:divBdr>
    </w:div>
    <w:div w:id="1744600128">
      <w:bodyDiv w:val="1"/>
      <w:marLeft w:val="0"/>
      <w:marRight w:val="0"/>
      <w:marTop w:val="0"/>
      <w:marBottom w:val="0"/>
      <w:divBdr>
        <w:top w:val="none" w:sz="0" w:space="0" w:color="auto"/>
        <w:left w:val="none" w:sz="0" w:space="0" w:color="auto"/>
        <w:bottom w:val="none" w:sz="0" w:space="0" w:color="auto"/>
        <w:right w:val="none" w:sz="0" w:space="0" w:color="auto"/>
      </w:divBdr>
    </w:div>
    <w:div w:id="2117630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ja.com/products/og-fido-4"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aja.com/products/og-fido-4"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ja.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aja.co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aja.com/"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aja.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ac987e7-0384-4854-a828-d4159a6d7686" xsi:nil="true"/>
    <lcf76f155ced4ddcb4097134ff3c332f xmlns="34006f84-a058-4fd2-be4c-bb4e87105ba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154522F9910244A2C3EDC330CD1E18" ma:contentTypeVersion="14" ma:contentTypeDescription="Create a new document." ma:contentTypeScope="" ma:versionID="67d9bc78d7f8a62ca3714830469a7bde">
  <xsd:schema xmlns:xsd="http://www.w3.org/2001/XMLSchema" xmlns:xs="http://www.w3.org/2001/XMLSchema" xmlns:p="http://schemas.microsoft.com/office/2006/metadata/properties" xmlns:ns2="dac987e7-0384-4854-a828-d4159a6d7686" xmlns:ns3="34006f84-a058-4fd2-be4c-bb4e87105baf" targetNamespace="http://schemas.microsoft.com/office/2006/metadata/properties" ma:root="true" ma:fieldsID="0399907d175eca8b7b7c77df2371e655" ns2:_="" ns3:_="">
    <xsd:import namespace="dac987e7-0384-4854-a828-d4159a6d7686"/>
    <xsd:import namespace="34006f84-a058-4fd2-be4c-bb4e87105baf"/>
    <xsd:element name="properties">
      <xsd:complexType>
        <xsd:sequence>
          <xsd:element name="documentManagement">
            <xsd:complexType>
              <xsd:all>
                <xsd:element ref="ns2:MigrationSourceID"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c987e7-0384-4854-a828-d4159a6d7686" elementFormDefault="qualified">
    <xsd:import namespace="http://schemas.microsoft.com/office/2006/documentManagement/types"/>
    <xsd:import namespace="http://schemas.microsoft.com/office/infopath/2007/PartnerControls"/>
    <xsd:element name="MigrationSourceID" ma:index="8" nillable="true" ma:displayName="MigrationSourceID" ma:internalName="MigrationSourceID" ma:readOnly="true">
      <xsd:simpleType>
        <xsd:restriction base="dms:Text"/>
      </xsd:simpleType>
    </xsd:element>
    <xsd:element name="TaxCatchAll" ma:index="19" nillable="true" ma:displayName="Taxonomy Catch All Column" ma:hidden="true" ma:list="{c5569e8b-14f4-4db4-93bf-bb02cf899468}" ma:internalName="TaxCatchAll" ma:showField="CatchAllData" ma:web="dac987e7-0384-4854-a828-d4159a6d768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006f84-a058-4fd2-be4c-bb4e87105baf"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4680237-613c-4bd2-94c4-209aea71b34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CDBEB-2CA2-4A5D-9FE4-599679972EC4}">
  <ds:schemaRefs>
    <ds:schemaRef ds:uri="http://schemas.microsoft.com/office/2006/metadata/properties"/>
    <ds:schemaRef ds:uri="http://schemas.microsoft.com/office/infopath/2007/PartnerControls"/>
    <ds:schemaRef ds:uri="dac987e7-0384-4854-a828-d4159a6d7686"/>
    <ds:schemaRef ds:uri="34006f84-a058-4fd2-be4c-bb4e87105baf"/>
  </ds:schemaRefs>
</ds:datastoreItem>
</file>

<file path=customXml/itemProps2.xml><?xml version="1.0" encoding="utf-8"?>
<ds:datastoreItem xmlns:ds="http://schemas.openxmlformats.org/officeDocument/2006/customXml" ds:itemID="{3B49FDB7-6625-4A5F-BA01-2FC5A7E07E63}">
  <ds:schemaRefs>
    <ds:schemaRef ds:uri="http://schemas.microsoft.com/sharepoint/v3/contenttype/forms"/>
  </ds:schemaRefs>
</ds:datastoreItem>
</file>

<file path=customXml/itemProps3.xml><?xml version="1.0" encoding="utf-8"?>
<ds:datastoreItem xmlns:ds="http://schemas.openxmlformats.org/officeDocument/2006/customXml" ds:itemID="{C83404CA-61D5-4B43-B93B-1EC15A50F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c987e7-0384-4854-a828-d4159a6d7686"/>
    <ds:schemaRef ds:uri="34006f84-a058-4fd2-be4c-bb4e87105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495</Words>
  <Characters>2827</Characters>
  <Application>Microsoft Office Word</Application>
  <DocSecurity>0</DocSecurity>
  <Lines>23</Lines>
  <Paragraphs>6</Paragraphs>
  <ScaleCrop>false</ScaleCrop>
  <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Katie Adams-Weinberg</cp:lastModifiedBy>
  <cp:revision>6</cp:revision>
  <dcterms:created xsi:type="dcterms:W3CDTF">2026-08-04T16:45:00Z</dcterms:created>
  <dcterms:modified xsi:type="dcterms:W3CDTF">2026-08-28T15:38:00Z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0x0101000F154522F9910244A2C3EDC330CD1E18</vt:lpwstr>
  </property>
  <property fmtid="{D5CDD505-2E9C-101B-9397-08002B2CF9AE}" pid="3" name="MediaServiceImageTags">
    <vt:lpwstr/>
  </property>
</Properties>
</file>